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9" w:rsidRPr="003213DF" w:rsidRDefault="00F546A9" w:rsidP="007A169A">
      <w:pPr>
        <w:pStyle w:val="BodyText2"/>
        <w:rPr>
          <w:rFonts w:ascii="Verdana" w:hAnsi="Verdana"/>
          <w:b/>
          <w:sz w:val="36"/>
          <w:szCs w:val="36"/>
        </w:rPr>
      </w:pPr>
      <w:r w:rsidRPr="003213DF">
        <w:rPr>
          <w:rFonts w:ascii="Verdana" w:hAnsi="Verdana"/>
          <w:b/>
          <w:sz w:val="36"/>
          <w:szCs w:val="36"/>
        </w:rPr>
        <w:t>CRC Advisory Agenda</w:t>
      </w:r>
    </w:p>
    <w:p w:rsidR="003D3391" w:rsidRPr="003213DF" w:rsidRDefault="00456B0C" w:rsidP="007A169A">
      <w:pPr>
        <w:pStyle w:val="BodyText2"/>
        <w:rPr>
          <w:rFonts w:ascii="Verdana" w:hAnsi="Verdana"/>
        </w:rPr>
      </w:pPr>
      <w:r>
        <w:rPr>
          <w:rFonts w:ascii="Verdana" w:hAnsi="Verdana"/>
        </w:rPr>
        <w:t>9/8</w:t>
      </w:r>
      <w:r w:rsidR="008D2408" w:rsidRPr="003213DF">
        <w:rPr>
          <w:rFonts w:ascii="Verdana" w:hAnsi="Verdana"/>
        </w:rPr>
        <w:t>/1</w:t>
      </w:r>
      <w:r w:rsidR="00BB366C" w:rsidRPr="003213DF">
        <w:rPr>
          <w:rFonts w:ascii="Verdana" w:hAnsi="Verdana"/>
        </w:rPr>
        <w:t>6</w:t>
      </w:r>
    </w:p>
    <w:p w:rsidR="00B70675" w:rsidRDefault="00B70675" w:rsidP="006465A6">
      <w:pPr>
        <w:spacing w:after="120"/>
        <w:rPr>
          <w:rFonts w:ascii="Verdana" w:hAnsi="Verdana"/>
          <w:b/>
        </w:rPr>
      </w:pPr>
    </w:p>
    <w:p w:rsidR="000D5503" w:rsidRPr="008848EE" w:rsidRDefault="000D5503" w:rsidP="000D5503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0D5503" w:rsidRPr="008848EE" w:rsidRDefault="000D5503" w:rsidP="000D5503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0D5503" w:rsidRPr="008848EE" w:rsidRDefault="000D5503" w:rsidP="000D5503">
      <w:pPr>
        <w:rPr>
          <w:rFonts w:ascii="Verdana" w:hAnsi="Verdana"/>
          <w:b/>
          <w:color w:val="FF0000"/>
        </w:rPr>
      </w:pPr>
    </w:p>
    <w:p w:rsidR="000D5503" w:rsidRPr="008848EE" w:rsidRDefault="000D5503" w:rsidP="000D5503">
      <w:p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Share any/all of below as pertinent to your team. Highlights:</w:t>
      </w:r>
    </w:p>
    <w:p w:rsidR="000D5503" w:rsidRDefault="000D5503" w:rsidP="000D5503">
      <w:pPr>
        <w:numPr>
          <w:ilvl w:val="0"/>
          <w:numId w:val="42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 xml:space="preserve">Prior to next meeting, please ask teams if they have any feedback, questions, project ideas, or resources to share. </w:t>
      </w:r>
    </w:p>
    <w:p w:rsidR="007F1CAC" w:rsidRPr="007F1CAC" w:rsidRDefault="00AB0B77" w:rsidP="007F1CAC">
      <w:pPr>
        <w:numPr>
          <w:ilvl w:val="0"/>
          <w:numId w:val="42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Share any updates that are pertinent to your team</w:t>
      </w:r>
      <w:r w:rsidR="00830063">
        <w:rPr>
          <w:rFonts w:ascii="Verdana" w:hAnsi="Verdana"/>
          <w:color w:val="7030A0"/>
          <w:sz w:val="20"/>
          <w:szCs w:val="20"/>
        </w:rPr>
        <w:t>.</w:t>
      </w:r>
    </w:p>
    <w:p w:rsidR="000D5503" w:rsidRPr="008848EE" w:rsidRDefault="000D5503" w:rsidP="000D5503">
      <w:pPr>
        <w:spacing w:after="120"/>
        <w:ind w:left="36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Thanks!</w:t>
      </w:r>
    </w:p>
    <w:p w:rsidR="000D5503" w:rsidRPr="008848EE" w:rsidRDefault="000D5503" w:rsidP="000D5503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0D5503" w:rsidRPr="008848EE" w:rsidRDefault="000D5503" w:rsidP="000D5503">
      <w:pPr>
        <w:spacing w:after="120"/>
        <w:rPr>
          <w:rFonts w:ascii="Verdana" w:hAnsi="Verdana"/>
          <w:b/>
          <w:i/>
          <w:sz w:val="20"/>
          <w:szCs w:val="20"/>
        </w:rPr>
      </w:pPr>
    </w:p>
    <w:p w:rsidR="000D5503" w:rsidRPr="008848EE" w:rsidRDefault="000D5503" w:rsidP="000D5503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content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>discussion, further information and follow-up requested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B70675" w:rsidRDefault="00B70675" w:rsidP="00790E1B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Welcome Diana Tran- our new General Resource Specialist!</w:t>
      </w:r>
    </w:p>
    <w:p w:rsidR="001C6F90" w:rsidRPr="001C6F90" w:rsidRDefault="006932F4" w:rsidP="0046370B">
      <w:pPr>
        <w:spacing w:after="12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Big t</w:t>
      </w:r>
      <w:r w:rsidR="001C6F90" w:rsidRPr="001C6F90">
        <w:rPr>
          <w:rFonts w:ascii="Verdana" w:hAnsi="Verdana" w:cs="Arial"/>
          <w:b/>
          <w:sz w:val="20"/>
          <w:szCs w:val="20"/>
        </w:rPr>
        <w:t>hanks to 2</w:t>
      </w:r>
      <w:r w:rsidR="001C6F90" w:rsidRPr="001C6F90">
        <w:rPr>
          <w:rFonts w:ascii="Verdana" w:hAnsi="Verdana" w:cs="Arial"/>
          <w:b/>
          <w:sz w:val="20"/>
          <w:szCs w:val="20"/>
          <w:vertAlign w:val="superscript"/>
        </w:rPr>
        <w:t>nd</w:t>
      </w:r>
      <w:r w:rsidR="001C6F90" w:rsidRPr="001C6F90">
        <w:rPr>
          <w:rFonts w:ascii="Verdana" w:hAnsi="Verdana" w:cs="Arial"/>
          <w:b/>
          <w:sz w:val="20"/>
          <w:szCs w:val="20"/>
        </w:rPr>
        <w:t xml:space="preserve"> interview committee:</w:t>
      </w:r>
      <w:r w:rsidR="001C6F90">
        <w:rPr>
          <w:rFonts w:ascii="Verdana" w:hAnsi="Verdana" w:cs="Arial"/>
          <w:sz w:val="20"/>
          <w:szCs w:val="20"/>
        </w:rPr>
        <w:t xml:space="preserve"> Petrina Jacob, Elaine Shwartz, Carlin Blount, Ashley Doan and Clorinda Cottrell. </w:t>
      </w:r>
    </w:p>
    <w:p w:rsidR="00DE6FE1" w:rsidRDefault="00B70675" w:rsidP="00790E1B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Selected</w:t>
      </w:r>
      <w:r w:rsidR="00183A1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U</w:t>
      </w:r>
      <w:r w:rsidR="00183A1B">
        <w:rPr>
          <w:rFonts w:ascii="Verdana" w:hAnsi="Verdana"/>
          <w:b/>
        </w:rPr>
        <w:t>pdates</w:t>
      </w:r>
    </w:p>
    <w:p w:rsidR="00B70675" w:rsidRPr="006932F4" w:rsidRDefault="00751EB3" w:rsidP="00790E1B">
      <w:pPr>
        <w:numPr>
          <w:ilvl w:val="0"/>
          <w:numId w:val="37"/>
        </w:numPr>
        <w:spacing w:after="100" w:afterAutospacing="1"/>
        <w:rPr>
          <w:rFonts w:ascii="Verdana" w:hAnsi="Verdana" w:cs="Arial"/>
          <w:sz w:val="20"/>
          <w:szCs w:val="20"/>
        </w:rPr>
      </w:pPr>
      <w:hyperlink r:id="rId7" w:history="1">
        <w:r w:rsidR="00B70675" w:rsidRPr="009140E9">
          <w:rPr>
            <w:rStyle w:val="Hyperlink"/>
            <w:rFonts w:ascii="Verdana" w:hAnsi="Verdana" w:cs="Arial"/>
            <w:b/>
            <w:sz w:val="20"/>
            <w:szCs w:val="20"/>
          </w:rPr>
          <w:t>Adult Foster Care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 list updated </w:t>
      </w:r>
    </w:p>
    <w:p w:rsidR="00B70675" w:rsidRPr="006932F4" w:rsidRDefault="00751EB3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hyperlink r:id="rId8" w:history="1">
        <w:r w:rsidR="00B70675" w:rsidRPr="009140E9">
          <w:rPr>
            <w:rStyle w:val="Hyperlink"/>
            <w:rFonts w:ascii="Verdana" w:hAnsi="Verdana" w:cs="Arial"/>
            <w:b/>
            <w:sz w:val="20"/>
            <w:szCs w:val="20"/>
          </w:rPr>
          <w:t>How to Find a Therapist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 - single/combined document (</w:t>
      </w:r>
      <w:r w:rsidR="006932F4">
        <w:rPr>
          <w:rFonts w:ascii="Verdana" w:hAnsi="Verdana" w:cs="Arial"/>
          <w:sz w:val="20"/>
          <w:szCs w:val="20"/>
        </w:rPr>
        <w:t>Created by</w:t>
      </w:r>
      <w:r w:rsidR="00B70675" w:rsidRPr="006932F4">
        <w:rPr>
          <w:rFonts w:ascii="Verdana" w:hAnsi="Verdana" w:cs="Arial"/>
          <w:sz w:val="20"/>
          <w:szCs w:val="20"/>
        </w:rPr>
        <w:t xml:space="preserve"> Emily Menart) </w:t>
      </w:r>
    </w:p>
    <w:p w:rsidR="00B70675" w:rsidRPr="006932F4" w:rsidRDefault="00751EB3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hyperlink r:id="rId9" w:history="1">
        <w:r w:rsidR="00B70675" w:rsidRPr="009140E9">
          <w:rPr>
            <w:rStyle w:val="Hyperlink"/>
            <w:rFonts w:ascii="Verdana" w:hAnsi="Verdana" w:cs="Arial"/>
            <w:b/>
            <w:sz w:val="20"/>
            <w:szCs w:val="20"/>
          </w:rPr>
          <w:t>Bereaved Survivors of Homicide Guide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- from VIAP </w:t>
      </w:r>
    </w:p>
    <w:p w:rsidR="00B70675" w:rsidRPr="006932F4" w:rsidRDefault="00B70675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6932F4">
        <w:rPr>
          <w:rFonts w:ascii="Verdana" w:hAnsi="Verdana" w:cs="Arial"/>
          <w:sz w:val="20"/>
          <w:szCs w:val="20"/>
        </w:rPr>
        <w:t xml:space="preserve">By request- new translation: </w:t>
      </w:r>
      <w:hyperlink r:id="rId10" w:history="1">
        <w:r w:rsidRPr="009140E9">
          <w:rPr>
            <w:rStyle w:val="Hyperlink"/>
            <w:rFonts w:ascii="Verdana" w:hAnsi="Verdana" w:cs="Arial"/>
            <w:b/>
            <w:sz w:val="20"/>
            <w:szCs w:val="20"/>
          </w:rPr>
          <w:t>Programs without Immigration Requirements</w:t>
        </w:r>
        <w:r w:rsidRPr="006932F4">
          <w:rPr>
            <w:rStyle w:val="Hyperlink"/>
            <w:rFonts w:ascii="Verdana" w:hAnsi="Verdana" w:cs="Arial"/>
            <w:sz w:val="20"/>
            <w:szCs w:val="20"/>
          </w:rPr>
          <w:t xml:space="preserve">- </w:t>
        </w:r>
        <w:r w:rsidRPr="009140E9">
          <w:rPr>
            <w:rStyle w:val="Hyperlink"/>
            <w:rFonts w:ascii="Verdana" w:hAnsi="Verdana" w:cs="Arial"/>
            <w:b/>
            <w:sz w:val="20"/>
            <w:szCs w:val="20"/>
          </w:rPr>
          <w:t>SPANISH</w:t>
        </w:r>
      </w:hyperlink>
      <w:r w:rsidRPr="006932F4">
        <w:rPr>
          <w:rFonts w:ascii="Verdana" w:hAnsi="Verdana" w:cs="Arial"/>
          <w:sz w:val="20"/>
          <w:szCs w:val="20"/>
        </w:rPr>
        <w:t xml:space="preserve"> </w:t>
      </w:r>
      <w:r w:rsidR="009140E9">
        <w:rPr>
          <w:rFonts w:ascii="Verdana" w:hAnsi="Verdana" w:cs="Arial"/>
          <w:sz w:val="20"/>
          <w:szCs w:val="20"/>
        </w:rPr>
        <w:t xml:space="preserve">– short version </w:t>
      </w:r>
      <w:r w:rsidRPr="006932F4">
        <w:rPr>
          <w:rFonts w:ascii="Verdana" w:hAnsi="Verdana" w:cs="Arial"/>
          <w:sz w:val="20"/>
          <w:szCs w:val="20"/>
        </w:rPr>
        <w:t>(</w:t>
      </w:r>
      <w:r w:rsidR="006932F4">
        <w:rPr>
          <w:rFonts w:ascii="Verdana" w:hAnsi="Verdana" w:cs="Arial"/>
          <w:sz w:val="20"/>
          <w:szCs w:val="20"/>
        </w:rPr>
        <w:t>by</w:t>
      </w:r>
      <w:r w:rsidRPr="006932F4">
        <w:rPr>
          <w:rFonts w:ascii="Verdana" w:hAnsi="Verdana" w:cs="Arial"/>
          <w:sz w:val="20"/>
          <w:szCs w:val="20"/>
        </w:rPr>
        <w:t xml:space="preserve"> CRC Advisory </w:t>
      </w:r>
      <w:r w:rsidR="006932F4">
        <w:rPr>
          <w:rFonts w:ascii="Verdana" w:hAnsi="Verdana" w:cs="Arial"/>
          <w:sz w:val="20"/>
          <w:szCs w:val="20"/>
        </w:rPr>
        <w:t>request</w:t>
      </w:r>
      <w:r w:rsidRPr="006932F4">
        <w:rPr>
          <w:rFonts w:ascii="Verdana" w:hAnsi="Verdana" w:cs="Arial"/>
          <w:sz w:val="20"/>
          <w:szCs w:val="20"/>
        </w:rPr>
        <w:t>)</w:t>
      </w:r>
    </w:p>
    <w:p w:rsidR="00B70675" w:rsidRPr="006932F4" w:rsidRDefault="00751EB3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hyperlink r:id="rId11" w:history="1">
        <w:r w:rsidR="00B70675" w:rsidRPr="006932F4">
          <w:rPr>
            <w:rStyle w:val="Strong"/>
            <w:rFonts w:ascii="Verdana" w:hAnsi="Verdana"/>
            <w:color w:val="0000FF"/>
            <w:sz w:val="20"/>
            <w:szCs w:val="20"/>
          </w:rPr>
          <w:t>Free &amp; Discount Wig list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- updated </w:t>
      </w:r>
    </w:p>
    <w:p w:rsidR="00B70675" w:rsidRPr="006932F4" w:rsidRDefault="00751EB3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hyperlink r:id="rId12" w:anchor="Fire" w:history="1">
        <w:r w:rsidR="00B70675" w:rsidRPr="006932F4">
          <w:rPr>
            <w:rStyle w:val="Strong"/>
            <w:rFonts w:ascii="Verdana" w:hAnsi="Verdana"/>
            <w:color w:val="0000FF"/>
            <w:sz w:val="20"/>
            <w:szCs w:val="20"/>
          </w:rPr>
          <w:t>Fire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- new section added to our </w:t>
      </w:r>
      <w:hyperlink r:id="rId13" w:history="1">
        <w:r w:rsidR="00B70675" w:rsidRPr="006932F4">
          <w:rPr>
            <w:rStyle w:val="Hyperlink"/>
            <w:rFonts w:ascii="Verdana" w:hAnsi="Verdana" w:cs="Arial"/>
            <w:sz w:val="20"/>
            <w:szCs w:val="20"/>
          </w:rPr>
          <w:t>Disaster page</w:t>
        </w:r>
      </w:hyperlink>
      <w:r w:rsidR="00B70675" w:rsidRPr="006932F4">
        <w:rPr>
          <w:rFonts w:ascii="Verdana" w:hAnsi="Verdana" w:cs="Arial"/>
          <w:sz w:val="20"/>
          <w:szCs w:val="20"/>
        </w:rPr>
        <w:t xml:space="preserve"> </w:t>
      </w:r>
      <w:r w:rsidR="006932F4">
        <w:rPr>
          <w:rFonts w:ascii="Verdana" w:hAnsi="Verdana" w:cs="Arial"/>
          <w:sz w:val="20"/>
          <w:szCs w:val="20"/>
        </w:rPr>
        <w:t>(by request)</w:t>
      </w:r>
    </w:p>
    <w:p w:rsidR="00B70675" w:rsidRPr="006932F4" w:rsidRDefault="00B70675" w:rsidP="00B70675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6932F4">
        <w:rPr>
          <w:rFonts w:ascii="Verdana" w:hAnsi="Verdana" w:cs="Arial"/>
          <w:sz w:val="20"/>
          <w:szCs w:val="20"/>
        </w:rPr>
        <w:t xml:space="preserve">New CRC Patient Handout: </w:t>
      </w:r>
      <w:hyperlink r:id="rId14" w:history="1">
        <w:r w:rsidRPr="006932F4">
          <w:rPr>
            <w:rStyle w:val="Strong"/>
            <w:rFonts w:ascii="Verdana" w:hAnsi="Verdana"/>
            <w:color w:val="0000FF"/>
            <w:sz w:val="20"/>
            <w:szCs w:val="20"/>
          </w:rPr>
          <w:t>Emergency Financial Assistance Funds</w:t>
        </w:r>
      </w:hyperlink>
      <w:r w:rsidRPr="006932F4">
        <w:rPr>
          <w:rFonts w:ascii="Verdana" w:hAnsi="Verdana" w:cs="Arial"/>
          <w:sz w:val="20"/>
          <w:szCs w:val="20"/>
        </w:rPr>
        <w:t xml:space="preserve"> </w:t>
      </w:r>
    </w:p>
    <w:p w:rsidR="00070404" w:rsidRPr="006932F4" w:rsidRDefault="00070404" w:rsidP="004B40BA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6932F4">
        <w:rPr>
          <w:rFonts w:ascii="Verdana" w:hAnsi="Verdana" w:cs="Arial"/>
          <w:b/>
          <w:sz w:val="20"/>
          <w:szCs w:val="20"/>
        </w:rPr>
        <w:t>Student intern- Fatma Habib</w:t>
      </w:r>
      <w:r w:rsidRPr="006932F4">
        <w:rPr>
          <w:rFonts w:ascii="Verdana" w:hAnsi="Verdana" w:cs="Arial"/>
          <w:sz w:val="20"/>
          <w:szCs w:val="20"/>
        </w:rPr>
        <w:t xml:space="preserve"> was with us for 5 weeks/120 hours. She tracked down broken links on a number of pages (I’ve updated some on website, many still in process), updated the Support Group listings (</w:t>
      </w:r>
      <w:r w:rsidR="006932F4">
        <w:rPr>
          <w:rFonts w:ascii="Verdana" w:hAnsi="Verdana" w:cs="Arial"/>
          <w:sz w:val="20"/>
          <w:szCs w:val="20"/>
        </w:rPr>
        <w:t>will post as soon as I’m able</w:t>
      </w:r>
      <w:r w:rsidRPr="006932F4">
        <w:rPr>
          <w:rFonts w:ascii="Verdana" w:hAnsi="Verdana" w:cs="Arial"/>
          <w:sz w:val="20"/>
          <w:szCs w:val="20"/>
        </w:rPr>
        <w:t xml:space="preserve">) and updated the Adult Foster Care list noted above and </w:t>
      </w:r>
      <w:r w:rsidR="00147374" w:rsidRPr="006932F4">
        <w:rPr>
          <w:rFonts w:ascii="Verdana" w:hAnsi="Verdana" w:cs="Arial"/>
          <w:sz w:val="20"/>
          <w:szCs w:val="20"/>
        </w:rPr>
        <w:t xml:space="preserve">a couple of other handouts </w:t>
      </w:r>
      <w:r w:rsidR="006932F4">
        <w:rPr>
          <w:rFonts w:ascii="Verdana" w:hAnsi="Verdana" w:cs="Arial"/>
          <w:sz w:val="20"/>
          <w:szCs w:val="20"/>
        </w:rPr>
        <w:t>to be posted soon.</w:t>
      </w:r>
    </w:p>
    <w:p w:rsidR="009A6D8A" w:rsidRPr="003213DF" w:rsidRDefault="009A6D8A" w:rsidP="009A6D8A">
      <w:pPr>
        <w:spacing w:before="240" w:after="120"/>
        <w:rPr>
          <w:rFonts w:ascii="Verdana" w:hAnsi="Verdana"/>
          <w:b/>
        </w:rPr>
      </w:pPr>
      <w:r w:rsidRPr="003213DF">
        <w:rPr>
          <w:rFonts w:ascii="Verdana" w:hAnsi="Verdana"/>
          <w:b/>
        </w:rPr>
        <w:t>Feedback/Resource Sharing</w:t>
      </w:r>
    </w:p>
    <w:p w:rsidR="004B40BA" w:rsidRDefault="009A6D8A" w:rsidP="004B40BA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 w:rsidRPr="003213DF">
        <w:rPr>
          <w:rFonts w:ascii="Verdana" w:hAnsi="Verdana"/>
          <w:b/>
          <w:sz w:val="20"/>
          <w:szCs w:val="20"/>
        </w:rPr>
        <w:t>Feedback, questions, project ideas, resource sharing from teams?</w:t>
      </w:r>
    </w:p>
    <w:p w:rsidR="004B40BA" w:rsidRDefault="009013D3" w:rsidP="009013D3">
      <w:pPr>
        <w:pStyle w:val="ListParagraph"/>
        <w:numPr>
          <w:ilvl w:val="1"/>
          <w:numId w:val="2"/>
        </w:numPr>
        <w:spacing w:before="240" w:after="240"/>
        <w:rPr>
          <w:rFonts w:ascii="Verdana" w:hAnsi="Verdana"/>
          <w:color w:val="7030A0"/>
          <w:sz w:val="20"/>
          <w:szCs w:val="20"/>
        </w:rPr>
      </w:pPr>
      <w:r w:rsidRPr="00870EAF">
        <w:rPr>
          <w:rFonts w:ascii="Verdana" w:hAnsi="Verdana"/>
          <w:b/>
          <w:color w:val="7030A0"/>
          <w:sz w:val="20"/>
          <w:szCs w:val="20"/>
        </w:rPr>
        <w:t xml:space="preserve">Onc team- can we have a page for Oncology resources? </w:t>
      </w:r>
      <w:r w:rsidR="00870EAF" w:rsidRPr="00870EAF">
        <w:rPr>
          <w:rFonts w:ascii="Verdana" w:hAnsi="Verdana"/>
          <w:color w:val="7030A0"/>
          <w:sz w:val="20"/>
          <w:szCs w:val="20"/>
        </w:rPr>
        <w:t xml:space="preserve">We have a page for Oncology </w:t>
      </w:r>
      <w:r w:rsidR="00870EAF" w:rsidRPr="00870EAF">
        <w:rPr>
          <w:rFonts w:ascii="Verdana" w:hAnsi="Verdana"/>
          <w:b/>
          <w:color w:val="7030A0"/>
          <w:sz w:val="20"/>
          <w:szCs w:val="20"/>
        </w:rPr>
        <w:t xml:space="preserve">funds: </w:t>
      </w:r>
      <w:hyperlink r:id="rId15" w:history="1">
        <w:r w:rsidR="00870EAF" w:rsidRPr="00870EAF">
          <w:rPr>
            <w:rStyle w:val="Hyperlink"/>
            <w:rFonts w:ascii="Verdana" w:hAnsi="Verdana" w:cs="Arial"/>
            <w:sz w:val="20"/>
            <w:szCs w:val="20"/>
          </w:rPr>
          <w:t xml:space="preserve">Cancer- Financial Assistance </w:t>
        </w:r>
      </w:hyperlink>
      <w:r w:rsidR="00870EAF" w:rsidRPr="00870EAF">
        <w:rPr>
          <w:rStyle w:val="style171"/>
          <w:rFonts w:ascii="Verdana" w:hAnsi="Verdana"/>
        </w:rPr>
        <w:t xml:space="preserve"> </w:t>
      </w:r>
      <w:r w:rsidR="00870EAF" w:rsidRPr="00870EAF">
        <w:rPr>
          <w:rStyle w:val="style171"/>
          <w:rFonts w:ascii="Verdana" w:hAnsi="Verdana"/>
          <w:color w:val="7030A0"/>
        </w:rPr>
        <w:t>and a page for</w:t>
      </w:r>
      <w:r w:rsidR="00870EAF" w:rsidRPr="00870EAF">
        <w:rPr>
          <w:rStyle w:val="style171"/>
          <w:rFonts w:ascii="Verdana" w:hAnsi="Verdana"/>
        </w:rPr>
        <w:t xml:space="preserve"> </w:t>
      </w:r>
      <w:hyperlink r:id="rId16" w:history="1">
        <w:r w:rsidR="00870EAF" w:rsidRPr="00870EAF">
          <w:rPr>
            <w:rStyle w:val="Hyperlink"/>
            <w:rFonts w:ascii="Verdana" w:hAnsi="Verdana" w:cs="Arial"/>
            <w:sz w:val="20"/>
            <w:szCs w:val="20"/>
          </w:rPr>
          <w:t>Cancer Resources</w:t>
        </w:r>
      </w:hyperlink>
      <w:r w:rsidR="00870EAF" w:rsidRPr="00870EAF">
        <w:rPr>
          <w:rStyle w:val="style171"/>
          <w:rFonts w:ascii="Verdana" w:hAnsi="Verdana"/>
        </w:rPr>
        <w:t xml:space="preserve">. </w:t>
      </w:r>
      <w:r w:rsidR="00870EAF" w:rsidRPr="00870EAF">
        <w:rPr>
          <w:rFonts w:ascii="Verdana" w:hAnsi="Verdana"/>
          <w:color w:val="7030A0"/>
          <w:sz w:val="20"/>
          <w:szCs w:val="20"/>
        </w:rPr>
        <w:t>Can we clarify the request</w:t>
      </w:r>
      <w:r w:rsidR="00830063">
        <w:rPr>
          <w:rFonts w:ascii="Verdana" w:hAnsi="Verdana"/>
          <w:color w:val="7030A0"/>
          <w:sz w:val="20"/>
          <w:szCs w:val="20"/>
        </w:rPr>
        <w:t>, please? D</w:t>
      </w:r>
      <w:r w:rsidR="00870EAF" w:rsidRPr="00870EAF">
        <w:rPr>
          <w:rFonts w:ascii="Verdana" w:hAnsi="Verdana"/>
          <w:color w:val="7030A0"/>
          <w:sz w:val="20"/>
          <w:szCs w:val="20"/>
        </w:rPr>
        <w:t xml:space="preserve">o we need to raise awareness of what we already have, or is the request for something else? </w:t>
      </w:r>
    </w:p>
    <w:p w:rsidR="00186E48" w:rsidRDefault="00186E48" w:rsidP="009013D3">
      <w:pPr>
        <w:pStyle w:val="ListParagraph"/>
        <w:numPr>
          <w:ilvl w:val="1"/>
          <w:numId w:val="2"/>
        </w:numPr>
        <w:spacing w:before="240" w:after="240"/>
        <w:rPr>
          <w:rFonts w:ascii="Verdana" w:hAnsi="Verdana"/>
          <w:color w:val="7030A0"/>
          <w:sz w:val="20"/>
          <w:szCs w:val="20"/>
        </w:rPr>
      </w:pPr>
      <w:r w:rsidRPr="00186E48">
        <w:rPr>
          <w:rFonts w:ascii="Verdana" w:hAnsi="Verdana"/>
          <w:b/>
          <w:color w:val="7030A0"/>
          <w:sz w:val="20"/>
          <w:szCs w:val="20"/>
        </w:rPr>
        <w:t>Lyft</w:t>
      </w:r>
      <w:r>
        <w:rPr>
          <w:rFonts w:ascii="Verdana" w:hAnsi="Verdana"/>
          <w:color w:val="7030A0"/>
          <w:sz w:val="20"/>
          <w:szCs w:val="20"/>
        </w:rPr>
        <w:t xml:space="preserve">- staff are hearing about this transportation company- what is it? It is an </w:t>
      </w:r>
      <w:proofErr w:type="spellStart"/>
      <w:r>
        <w:rPr>
          <w:rFonts w:ascii="Verdana" w:hAnsi="Verdana"/>
          <w:color w:val="7030A0"/>
          <w:sz w:val="20"/>
          <w:szCs w:val="20"/>
        </w:rPr>
        <w:t>Uber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competitor; self-pay, smart-phone app. based. (Note within a week of this mtg. The </w:t>
      </w:r>
      <w:r>
        <w:rPr>
          <w:rFonts w:ascii="Verdana" w:hAnsi="Verdana"/>
          <w:color w:val="7030A0"/>
          <w:sz w:val="20"/>
          <w:szCs w:val="20"/>
        </w:rPr>
        <w:lastRenderedPageBreak/>
        <w:t xml:space="preserve">RIDE announced pilot program to allow users to apply to get RIDE service through </w:t>
      </w:r>
      <w:proofErr w:type="spellStart"/>
      <w:r>
        <w:rPr>
          <w:rFonts w:ascii="Verdana" w:hAnsi="Verdana"/>
          <w:color w:val="7030A0"/>
          <w:sz w:val="20"/>
          <w:szCs w:val="20"/>
        </w:rPr>
        <w:t>Uber</w:t>
      </w:r>
      <w:proofErr w:type="spellEnd"/>
      <w:r>
        <w:rPr>
          <w:rFonts w:ascii="Verdana" w:hAnsi="Verdana"/>
          <w:color w:val="7030A0"/>
          <w:sz w:val="20"/>
          <w:szCs w:val="20"/>
        </w:rPr>
        <w:t xml:space="preserve"> or Lyft. </w:t>
      </w:r>
      <w:hyperlink r:id="rId17" w:anchor="RIDEUBERandLYFT" w:history="1">
        <w:r w:rsidRPr="00186E48">
          <w:rPr>
            <w:rStyle w:val="Hyperlink"/>
            <w:rFonts w:ascii="Verdana" w:hAnsi="Verdana"/>
            <w:sz w:val="20"/>
            <w:szCs w:val="20"/>
          </w:rPr>
          <w:t>More info</w:t>
        </w:r>
      </w:hyperlink>
      <w:r>
        <w:rPr>
          <w:rFonts w:ascii="Verdana" w:hAnsi="Verdana"/>
          <w:color w:val="7030A0"/>
          <w:sz w:val="20"/>
          <w:szCs w:val="20"/>
        </w:rPr>
        <w:t>.)</w:t>
      </w:r>
    </w:p>
    <w:p w:rsidR="00186E48" w:rsidRDefault="00186E48" w:rsidP="009013D3">
      <w:pPr>
        <w:pStyle w:val="ListParagraph"/>
        <w:numPr>
          <w:ilvl w:val="1"/>
          <w:numId w:val="2"/>
        </w:numPr>
        <w:spacing w:before="240" w:after="24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Case</w:t>
      </w:r>
      <w:r w:rsidRPr="00186E48">
        <w:rPr>
          <w:rFonts w:ascii="Verdana" w:hAnsi="Verdana"/>
          <w:color w:val="7030A0"/>
          <w:sz w:val="20"/>
          <w:szCs w:val="20"/>
        </w:rPr>
        <w:t>-</w:t>
      </w:r>
      <w:r>
        <w:rPr>
          <w:rFonts w:ascii="Verdana" w:hAnsi="Verdana"/>
          <w:color w:val="7030A0"/>
          <w:sz w:val="20"/>
          <w:szCs w:val="20"/>
        </w:rPr>
        <w:t xml:space="preserve"> needed Vietnamese </w:t>
      </w:r>
      <w:r w:rsidR="00E25BBA">
        <w:rPr>
          <w:rFonts w:ascii="Verdana" w:hAnsi="Verdana"/>
          <w:color w:val="7030A0"/>
          <w:sz w:val="20"/>
          <w:szCs w:val="20"/>
        </w:rPr>
        <w:t>interpreter</w:t>
      </w:r>
      <w:r>
        <w:rPr>
          <w:rFonts w:ascii="Verdana" w:hAnsi="Verdana"/>
          <w:color w:val="7030A0"/>
          <w:sz w:val="20"/>
          <w:szCs w:val="20"/>
        </w:rPr>
        <w:t xml:space="preserve">, interpreter service was having difficulty locating </w:t>
      </w:r>
      <w:r w:rsidR="00963A55">
        <w:rPr>
          <w:rFonts w:ascii="Verdana" w:hAnsi="Verdana"/>
          <w:color w:val="7030A0"/>
          <w:sz w:val="20"/>
          <w:szCs w:val="20"/>
        </w:rPr>
        <w:t>in-</w:t>
      </w:r>
      <w:r w:rsidR="00E25BBA">
        <w:rPr>
          <w:rFonts w:ascii="Verdana" w:hAnsi="Verdana"/>
          <w:color w:val="7030A0"/>
          <w:sz w:val="20"/>
          <w:szCs w:val="20"/>
        </w:rPr>
        <w:t xml:space="preserve">person interpreter, </w:t>
      </w:r>
      <w:proofErr w:type="spellStart"/>
      <w:r w:rsidR="00E25BBA">
        <w:rPr>
          <w:rFonts w:ascii="Verdana" w:hAnsi="Verdana"/>
          <w:color w:val="7030A0"/>
          <w:sz w:val="20"/>
          <w:szCs w:val="20"/>
        </w:rPr>
        <w:t>iPOP</w:t>
      </w:r>
      <w:proofErr w:type="spellEnd"/>
      <w:r w:rsidR="00E25BBA">
        <w:rPr>
          <w:rFonts w:ascii="Verdana" w:hAnsi="Verdana"/>
          <w:color w:val="7030A0"/>
          <w:sz w:val="20"/>
          <w:szCs w:val="20"/>
        </w:rPr>
        <w:t xml:space="preserve"> is frustrating to pt</w:t>
      </w:r>
      <w:r>
        <w:rPr>
          <w:rFonts w:ascii="Verdana" w:hAnsi="Verdana"/>
          <w:color w:val="7030A0"/>
          <w:sz w:val="20"/>
          <w:szCs w:val="20"/>
        </w:rPr>
        <w:t>. Wide-ranging discussion with some false starts</w:t>
      </w:r>
      <w:r w:rsidR="00E25BBA">
        <w:rPr>
          <w:rFonts w:ascii="Verdana" w:hAnsi="Verdana"/>
          <w:color w:val="7030A0"/>
          <w:sz w:val="20"/>
          <w:szCs w:val="20"/>
        </w:rPr>
        <w:t xml:space="preserve">. SW had worked with director of interpreter </w:t>
      </w:r>
      <w:proofErr w:type="spellStart"/>
      <w:r w:rsidR="00E25BBA">
        <w:rPr>
          <w:rFonts w:ascii="Verdana" w:hAnsi="Verdana"/>
          <w:color w:val="7030A0"/>
          <w:sz w:val="20"/>
          <w:szCs w:val="20"/>
        </w:rPr>
        <w:t>svcs</w:t>
      </w:r>
      <w:proofErr w:type="spellEnd"/>
      <w:r w:rsidR="00E25BBA">
        <w:rPr>
          <w:rFonts w:ascii="Verdana" w:hAnsi="Verdana"/>
          <w:color w:val="7030A0"/>
          <w:sz w:val="20"/>
          <w:szCs w:val="20"/>
        </w:rPr>
        <w:t xml:space="preserve">. One member shared experiences with “blue phone”- may be limited to certain services, but less cumbersome than </w:t>
      </w:r>
      <w:proofErr w:type="spellStart"/>
      <w:r w:rsidR="00E25BBA">
        <w:rPr>
          <w:rFonts w:ascii="Verdana" w:hAnsi="Verdana"/>
          <w:color w:val="7030A0"/>
          <w:sz w:val="20"/>
          <w:szCs w:val="20"/>
        </w:rPr>
        <w:t>iPOP</w:t>
      </w:r>
      <w:proofErr w:type="spellEnd"/>
      <w:r w:rsidR="00E25BBA">
        <w:rPr>
          <w:rFonts w:ascii="Verdana" w:hAnsi="Verdana"/>
          <w:color w:val="7030A0"/>
          <w:sz w:val="20"/>
          <w:szCs w:val="20"/>
        </w:rPr>
        <w:t>. Unclear if can be piloted/used in other parts of hospital.</w:t>
      </w:r>
    </w:p>
    <w:p w:rsidR="00B7258A" w:rsidRPr="00870EAF" w:rsidRDefault="00B7258A" w:rsidP="009013D3">
      <w:pPr>
        <w:pStyle w:val="ListParagraph"/>
        <w:numPr>
          <w:ilvl w:val="1"/>
          <w:numId w:val="2"/>
        </w:numPr>
        <w:spacing w:before="240" w:after="24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Community Servings</w:t>
      </w:r>
      <w:r w:rsidRPr="00B7258A">
        <w:rPr>
          <w:rFonts w:ascii="Verdana" w:hAnsi="Verdana"/>
          <w:color w:val="7030A0"/>
          <w:sz w:val="20"/>
          <w:szCs w:val="20"/>
        </w:rPr>
        <w:t>-</w:t>
      </w:r>
      <w:r>
        <w:rPr>
          <w:rFonts w:ascii="Verdana" w:hAnsi="Verdana"/>
          <w:color w:val="7030A0"/>
          <w:sz w:val="20"/>
          <w:szCs w:val="20"/>
        </w:rPr>
        <w:t xml:space="preserve"> staff toured. Impressive operation. </w:t>
      </w:r>
    </w:p>
    <w:p w:rsidR="00F1526F" w:rsidRPr="00F1526F" w:rsidRDefault="00F1526F" w:rsidP="00F1526F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Resource </w:t>
      </w:r>
      <w:r w:rsidR="00591C06">
        <w:rPr>
          <w:rFonts w:ascii="Verdana" w:hAnsi="Verdana"/>
          <w:b/>
          <w:sz w:val="20"/>
          <w:szCs w:val="20"/>
        </w:rPr>
        <w:t>Reminders</w:t>
      </w:r>
      <w:r>
        <w:rPr>
          <w:rFonts w:ascii="Verdana" w:hAnsi="Verdana"/>
          <w:b/>
          <w:sz w:val="20"/>
          <w:szCs w:val="20"/>
        </w:rPr>
        <w:t xml:space="preserve"> and Updates</w:t>
      </w:r>
    </w:p>
    <w:p w:rsidR="00F1526F" w:rsidRPr="0065283B" w:rsidRDefault="00F1526F" w:rsidP="005528D6">
      <w:pPr>
        <w:numPr>
          <w:ilvl w:val="1"/>
          <w:numId w:val="2"/>
        </w:numPr>
        <w:spacing w:before="240"/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65283B">
        <w:rPr>
          <w:rFonts w:ascii="Verdana" w:hAnsi="Verdana"/>
          <w:b/>
          <w:color w:val="7F7F7F" w:themeColor="text1" w:themeTint="80"/>
          <w:sz w:val="20"/>
          <w:szCs w:val="20"/>
        </w:rPr>
        <w:t xml:space="preserve">TAFDC September clothing allowance- 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In the month of September recipients receive $250 for clothing for each member of household under 19 years of age (except for family cap children and SSI recipients). </w:t>
      </w:r>
    </w:p>
    <w:p w:rsidR="00F1526F" w:rsidRPr="009D4158" w:rsidRDefault="00F1526F" w:rsidP="005528D6">
      <w:pPr>
        <w:numPr>
          <w:ilvl w:val="2"/>
          <w:numId w:val="2"/>
        </w:numPr>
        <w:spacing w:after="240"/>
        <w:rPr>
          <w:rFonts w:ascii="Verdana" w:hAnsi="Verdana"/>
          <w:b/>
          <w:sz w:val="20"/>
          <w:szCs w:val="20"/>
        </w:rPr>
      </w:pPr>
      <w:r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>Related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 </w:t>
      </w:r>
      <w:r w:rsidRPr="0065283B">
        <w:rPr>
          <w:rStyle w:val="Strong"/>
          <w:rFonts w:ascii="Verdana" w:hAnsi="Verdana" w:cs="Arial"/>
          <w:color w:val="7F7F7F" w:themeColor="text1" w:themeTint="80"/>
          <w:sz w:val="20"/>
          <w:szCs w:val="20"/>
        </w:rPr>
        <w:t>TAFDC Income Eligibility Limit Increase: Benefits Extended to Some Working Families Not Receiving TAFDC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. The TAFDC income eligibility limits </w:t>
      </w:r>
      <w:r w:rsidR="005528D6" w:rsidRPr="0065283B">
        <w:rPr>
          <w:rFonts w:ascii="Verdana" w:hAnsi="Verdana" w:cs="Arial"/>
          <w:color w:val="7F7F7F" w:themeColor="text1" w:themeTint="80"/>
          <w:sz w:val="20"/>
          <w:szCs w:val="20"/>
        </w:rPr>
        <w:t>increase for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 September</w:t>
      </w:r>
      <w:r w:rsidR="005528D6"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 only (a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mount depends on the number </w:t>
      </w:r>
      <w:r w:rsidR="005528D6"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of household members 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>under 19</w:t>
      </w:r>
      <w:r w:rsidR="005528D6" w:rsidRPr="0065283B">
        <w:rPr>
          <w:rFonts w:ascii="Verdana" w:hAnsi="Verdana" w:cs="Arial"/>
          <w:color w:val="7F7F7F" w:themeColor="text1" w:themeTint="80"/>
          <w:sz w:val="20"/>
          <w:szCs w:val="20"/>
        </w:rPr>
        <w:t>)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 xml:space="preserve">. </w:t>
      </w:r>
      <w:r w:rsidR="005528D6"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>M</w:t>
      </w:r>
      <w:r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 xml:space="preserve">any low-income working families that normally are income-ineligible for TAFDC benefits will </w:t>
      </w:r>
      <w:r w:rsidR="005528D6"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>be</w:t>
      </w:r>
      <w:r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 xml:space="preserve"> eligible for the</w:t>
      </w:r>
      <w:r w:rsidR="005528D6"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 xml:space="preserve"> </w:t>
      </w:r>
      <w:r w:rsidRPr="0065283B">
        <w:rPr>
          <w:rFonts w:ascii="Verdana" w:hAnsi="Verdana" w:cs="Arial"/>
          <w:b/>
          <w:color w:val="7F7F7F" w:themeColor="text1" w:themeTint="80"/>
          <w:sz w:val="20"/>
          <w:szCs w:val="20"/>
        </w:rPr>
        <w:t xml:space="preserve">clothing allowance. </w:t>
      </w:r>
      <w:r w:rsidRPr="0065283B">
        <w:rPr>
          <w:rStyle w:val="Strong"/>
          <w:rFonts w:ascii="Verdana" w:hAnsi="Verdana" w:cs="Arial"/>
          <w:color w:val="7F7F7F" w:themeColor="text1" w:themeTint="80"/>
          <w:sz w:val="20"/>
          <w:szCs w:val="20"/>
        </w:rPr>
        <w:t>Although these families will not receive cash benefits, they may be able to receive one year of MassHealth benefits and subsidized child care, in addition to the clothing allowance.</w:t>
      </w:r>
      <w:r w:rsidRPr="0065283B">
        <w:rPr>
          <w:rFonts w:ascii="Verdana" w:hAnsi="Verdana" w:cs="Arial"/>
          <w:color w:val="7F7F7F" w:themeColor="text1" w:themeTint="80"/>
          <w:sz w:val="20"/>
          <w:szCs w:val="20"/>
        </w:rPr>
        <w:t> </w:t>
      </w:r>
      <w:r w:rsidR="0065283B" w:rsidRPr="0065283B">
        <w:rPr>
          <w:rFonts w:ascii="Verdana" w:hAnsi="Verdana" w:cs="Arial"/>
          <w:b/>
          <w:color w:val="7030A0"/>
          <w:sz w:val="20"/>
          <w:szCs w:val="20"/>
        </w:rPr>
        <w:t>No longer timely- sorry for delay in minutes.</w:t>
      </w:r>
    </w:p>
    <w:p w:rsidR="009D4158" w:rsidRPr="006932F4" w:rsidRDefault="009D4158" w:rsidP="009D4158">
      <w:pPr>
        <w:numPr>
          <w:ilvl w:val="1"/>
          <w:numId w:val="2"/>
        </w:numPr>
        <w:spacing w:after="240"/>
        <w:rPr>
          <w:rFonts w:ascii="Verdana" w:hAnsi="Verdana"/>
          <w:b/>
          <w:sz w:val="20"/>
          <w:szCs w:val="20"/>
        </w:rPr>
      </w:pPr>
      <w:r w:rsidRPr="009D4158">
        <w:rPr>
          <w:rFonts w:ascii="Verdana" w:hAnsi="Verdana" w:cs="Arial"/>
          <w:b/>
          <w:sz w:val="20"/>
          <w:szCs w:val="20"/>
        </w:rPr>
        <w:t>MassHealth Frail Elder Waivers</w:t>
      </w:r>
      <w:r>
        <w:rPr>
          <w:rFonts w:ascii="Verdana" w:hAnsi="Verdana" w:cs="Arial"/>
          <w:sz w:val="20"/>
          <w:szCs w:val="20"/>
        </w:rPr>
        <w:t xml:space="preserve">- one key benefit has been that </w:t>
      </w:r>
      <w:r w:rsidRPr="00327095">
        <w:rPr>
          <w:rFonts w:ascii="Verdana" w:hAnsi="Verdana" w:cs="Arial"/>
          <w:b/>
          <w:sz w:val="20"/>
          <w:szCs w:val="20"/>
        </w:rPr>
        <w:t>spousal</w:t>
      </w:r>
      <w:r>
        <w:rPr>
          <w:rFonts w:ascii="Verdana" w:hAnsi="Verdana" w:cs="Arial"/>
          <w:sz w:val="20"/>
          <w:szCs w:val="20"/>
        </w:rPr>
        <w:t xml:space="preserve"> </w:t>
      </w:r>
      <w:r w:rsidRPr="00326380">
        <w:rPr>
          <w:rFonts w:ascii="Verdana" w:hAnsi="Verdana" w:cs="Arial"/>
          <w:b/>
          <w:sz w:val="20"/>
          <w:szCs w:val="20"/>
        </w:rPr>
        <w:t>assets</w:t>
      </w:r>
      <w:r>
        <w:rPr>
          <w:rFonts w:ascii="Verdana" w:hAnsi="Verdana" w:cs="Arial"/>
          <w:sz w:val="20"/>
          <w:szCs w:val="20"/>
        </w:rPr>
        <w:t xml:space="preserve"> were not counted in determining eligibility</w:t>
      </w:r>
      <w:r w:rsidR="00326380">
        <w:rPr>
          <w:rFonts w:ascii="Verdana" w:hAnsi="Verdana" w:cs="Arial"/>
          <w:sz w:val="20"/>
          <w:szCs w:val="20"/>
        </w:rPr>
        <w:t xml:space="preserve"> (spousal income still will not count)</w:t>
      </w:r>
      <w:r>
        <w:rPr>
          <w:rFonts w:ascii="Verdana" w:hAnsi="Verdana" w:cs="Arial"/>
          <w:sz w:val="20"/>
          <w:szCs w:val="20"/>
        </w:rPr>
        <w:t xml:space="preserve">. </w:t>
      </w:r>
      <w:r w:rsidRPr="0005167B">
        <w:rPr>
          <w:rFonts w:ascii="Verdana" w:hAnsi="Verdana" w:cs="Arial"/>
          <w:b/>
          <w:sz w:val="20"/>
          <w:szCs w:val="20"/>
        </w:rPr>
        <w:t xml:space="preserve">MassHealth has proposed changing </w:t>
      </w:r>
      <w:r w:rsidR="0005167B" w:rsidRPr="0005167B">
        <w:rPr>
          <w:rFonts w:ascii="Verdana" w:hAnsi="Verdana" w:cs="Arial"/>
          <w:b/>
          <w:sz w:val="20"/>
          <w:szCs w:val="20"/>
        </w:rPr>
        <w:t>asset limit</w:t>
      </w:r>
      <w:r w:rsidRPr="0005167B">
        <w:rPr>
          <w:rFonts w:ascii="Verdana" w:hAnsi="Verdana" w:cs="Arial"/>
          <w:b/>
          <w:sz w:val="20"/>
          <w:szCs w:val="20"/>
        </w:rPr>
        <w:t xml:space="preserve"> to the same limit as for SNF placement ($119</w:t>
      </w:r>
      <w:r w:rsidR="00327095" w:rsidRPr="0005167B">
        <w:rPr>
          <w:rFonts w:ascii="Verdana" w:hAnsi="Verdana" w:cs="Arial"/>
          <w:b/>
          <w:sz w:val="20"/>
          <w:szCs w:val="20"/>
        </w:rPr>
        <w:t>,220</w:t>
      </w:r>
      <w:r w:rsidRPr="0005167B">
        <w:rPr>
          <w:rFonts w:ascii="Verdana" w:hAnsi="Verdana" w:cs="Arial"/>
          <w:b/>
          <w:sz w:val="20"/>
          <w:szCs w:val="20"/>
        </w:rPr>
        <w:t>)</w:t>
      </w:r>
      <w:r w:rsidR="00327095" w:rsidRPr="0005167B">
        <w:rPr>
          <w:rFonts w:ascii="Verdana" w:hAnsi="Verdana" w:cs="Arial"/>
          <w:b/>
          <w:sz w:val="20"/>
          <w:szCs w:val="20"/>
        </w:rPr>
        <w:t xml:space="preserve">. </w:t>
      </w:r>
      <w:r w:rsidR="00327095" w:rsidRPr="00327095">
        <w:rPr>
          <w:rFonts w:ascii="Verdana" w:hAnsi="Verdana" w:cs="Arial"/>
          <w:b/>
          <w:sz w:val="20"/>
          <w:szCs w:val="20"/>
        </w:rPr>
        <w:t>This would be retroactive to January 1, 2014</w:t>
      </w:r>
      <w:r w:rsidR="00327095">
        <w:rPr>
          <w:rFonts w:ascii="Verdana" w:hAnsi="Verdana" w:cs="Arial"/>
          <w:b/>
          <w:sz w:val="20"/>
          <w:szCs w:val="20"/>
        </w:rPr>
        <w:t xml:space="preserve">. </w:t>
      </w:r>
      <w:r w:rsidR="00327095" w:rsidRPr="00327095">
        <w:rPr>
          <w:rFonts w:ascii="Verdana" w:hAnsi="Verdana" w:cs="Arial"/>
          <w:sz w:val="20"/>
          <w:szCs w:val="20"/>
        </w:rPr>
        <w:t xml:space="preserve">This is tentatively set for new applicants and on an individual’s eligibility redetermination date for current </w:t>
      </w:r>
      <w:r w:rsidR="00326380">
        <w:rPr>
          <w:rFonts w:ascii="Verdana" w:hAnsi="Verdana" w:cs="Arial"/>
          <w:sz w:val="20"/>
          <w:szCs w:val="20"/>
        </w:rPr>
        <w:t>members</w:t>
      </w:r>
      <w:r w:rsidR="00327095" w:rsidRPr="00327095">
        <w:rPr>
          <w:rFonts w:ascii="Verdana" w:hAnsi="Verdana" w:cs="Arial"/>
          <w:sz w:val="20"/>
          <w:szCs w:val="20"/>
        </w:rPr>
        <w:t xml:space="preserve"> who were approved on or after January 1, 2014.</w:t>
      </w:r>
      <w:r w:rsidR="00327095">
        <w:rPr>
          <w:rFonts w:ascii="Verdana" w:hAnsi="Verdana" w:cs="Arial"/>
          <w:sz w:val="20"/>
          <w:szCs w:val="20"/>
        </w:rPr>
        <w:t xml:space="preserve"> </w:t>
      </w:r>
      <w:r w:rsidR="00326380">
        <w:rPr>
          <w:rFonts w:ascii="Verdana" w:hAnsi="Verdana" w:cs="Arial"/>
          <w:sz w:val="20"/>
          <w:szCs w:val="20"/>
        </w:rPr>
        <w:t xml:space="preserve">Current members could be denied further access to the program. </w:t>
      </w:r>
      <w:r w:rsidR="00327095">
        <w:rPr>
          <w:rFonts w:ascii="Verdana" w:hAnsi="Verdana" w:cs="Arial"/>
          <w:sz w:val="20"/>
          <w:szCs w:val="20"/>
        </w:rPr>
        <w:t xml:space="preserve">There was a public hearing </w:t>
      </w:r>
      <w:r w:rsidR="0005167B">
        <w:rPr>
          <w:rFonts w:ascii="Verdana" w:hAnsi="Verdana" w:cs="Arial"/>
          <w:sz w:val="20"/>
          <w:szCs w:val="20"/>
        </w:rPr>
        <w:t xml:space="preserve">in </w:t>
      </w:r>
      <w:r w:rsidR="00327095">
        <w:rPr>
          <w:rFonts w:ascii="Verdana" w:hAnsi="Verdana" w:cs="Arial"/>
          <w:sz w:val="20"/>
          <w:szCs w:val="20"/>
        </w:rPr>
        <w:t xml:space="preserve">early August- </w:t>
      </w:r>
      <w:r w:rsidR="00327095" w:rsidRPr="006932F4">
        <w:rPr>
          <w:rFonts w:ascii="Verdana" w:hAnsi="Verdana" w:cs="Arial"/>
          <w:b/>
          <w:sz w:val="20"/>
          <w:szCs w:val="20"/>
        </w:rPr>
        <w:t>awaiting final rules.</w:t>
      </w:r>
    </w:p>
    <w:p w:rsidR="00A9020B" w:rsidRPr="006932F4" w:rsidRDefault="00A9020B" w:rsidP="009D4158">
      <w:pPr>
        <w:numPr>
          <w:ilvl w:val="1"/>
          <w:numId w:val="2"/>
        </w:numPr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RAFT expansion pilot</w:t>
      </w:r>
      <w:r w:rsidRPr="00A9020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9020B">
        <w:rPr>
          <w:rFonts w:ascii="Verdana" w:hAnsi="Verdana"/>
          <w:sz w:val="20"/>
          <w:szCs w:val="20"/>
        </w:rPr>
        <w:t xml:space="preserve">As part of budget process legislature approved a pilot that would expand RAFT homelessness prevention funds to populations beyond just families with kids. </w:t>
      </w:r>
      <w:r>
        <w:rPr>
          <w:rFonts w:ascii="Verdana" w:hAnsi="Verdana"/>
          <w:sz w:val="20"/>
          <w:szCs w:val="20"/>
        </w:rPr>
        <w:t xml:space="preserve">Survived Governor’s veto. </w:t>
      </w:r>
      <w:r w:rsidR="00963A55" w:rsidRPr="00963A55">
        <w:rPr>
          <w:rFonts w:ascii="Verdana" w:hAnsi="Verdana"/>
          <w:b/>
          <w:color w:val="7030A0"/>
          <w:sz w:val="20"/>
          <w:szCs w:val="20"/>
        </w:rPr>
        <w:t xml:space="preserve">Subsequently Implemented- </w:t>
      </w:r>
      <w:hyperlink r:id="rId18" w:anchor="RAFTExpansion" w:history="1">
        <w:r w:rsidR="00963A55" w:rsidRPr="00963A55">
          <w:rPr>
            <w:rStyle w:val="Hyperlink"/>
            <w:rFonts w:ascii="Verdana" w:hAnsi="Verdana"/>
            <w:b/>
            <w:sz w:val="20"/>
            <w:szCs w:val="20"/>
          </w:rPr>
          <w:t>more information</w:t>
        </w:r>
      </w:hyperlink>
      <w:r w:rsidR="00963A55">
        <w:rPr>
          <w:rFonts w:ascii="Verdana" w:hAnsi="Verdana"/>
          <w:b/>
          <w:sz w:val="20"/>
          <w:szCs w:val="20"/>
        </w:rPr>
        <w:t>.</w:t>
      </w:r>
    </w:p>
    <w:p w:rsidR="00523CB4" w:rsidRPr="00523CB4" w:rsidRDefault="00523CB4" w:rsidP="00523CB4">
      <w:pPr>
        <w:pStyle w:val="ListParagraph"/>
        <w:numPr>
          <w:ilvl w:val="1"/>
          <w:numId w:val="2"/>
        </w:numPr>
        <w:contextualSpacing/>
        <w:rPr>
          <w:rFonts w:ascii="Verdana" w:hAnsi="Verdana"/>
          <w:sz w:val="20"/>
          <w:szCs w:val="20"/>
        </w:rPr>
      </w:pPr>
      <w:r w:rsidRPr="0065283B">
        <w:rPr>
          <w:rFonts w:ascii="Verdana" w:hAnsi="Verdana"/>
          <w:b/>
          <w:color w:val="7F7F7F" w:themeColor="text1" w:themeTint="80"/>
          <w:sz w:val="20"/>
          <w:szCs w:val="20"/>
        </w:rPr>
        <w:t xml:space="preserve">New Elder Home Care Waitlist- ONLY for those who ONLY need </w:t>
      </w:r>
      <w:r w:rsidR="009140E9" w:rsidRPr="0065283B">
        <w:rPr>
          <w:rFonts w:ascii="Verdana" w:hAnsi="Verdana"/>
          <w:b/>
          <w:color w:val="7F7F7F" w:themeColor="text1" w:themeTint="80"/>
          <w:sz w:val="20"/>
          <w:szCs w:val="20"/>
        </w:rPr>
        <w:t>nutritional assist</w:t>
      </w:r>
      <w:r w:rsidRPr="0065283B">
        <w:rPr>
          <w:rFonts w:ascii="Verdana" w:hAnsi="Verdana"/>
          <w:b/>
          <w:color w:val="7F7F7F" w:themeColor="text1" w:themeTint="80"/>
          <w:sz w:val="20"/>
          <w:szCs w:val="20"/>
        </w:rPr>
        <w:t xml:space="preserve">. </w:t>
      </w:r>
      <w:r w:rsidRPr="0065283B">
        <w:rPr>
          <w:rFonts w:ascii="Verdana" w:hAnsi="Verdana"/>
          <w:color w:val="7F7F7F" w:themeColor="text1" w:themeTint="80"/>
          <w:sz w:val="20"/>
          <w:szCs w:val="20"/>
        </w:rPr>
        <w:t xml:space="preserve">Be aware, but </w:t>
      </w:r>
      <w:r w:rsidRPr="0065283B">
        <w:rPr>
          <w:rFonts w:ascii="Verdana" w:hAnsi="Verdana"/>
          <w:b/>
          <w:color w:val="7F7F7F" w:themeColor="text1" w:themeTint="80"/>
          <w:sz w:val="20"/>
          <w:szCs w:val="20"/>
        </w:rPr>
        <w:t>please still refer</w:t>
      </w:r>
      <w:r w:rsidRPr="0065283B">
        <w:rPr>
          <w:rFonts w:ascii="Verdana" w:hAnsi="Verdana"/>
          <w:color w:val="7F7F7F" w:themeColor="text1" w:themeTint="80"/>
          <w:sz w:val="20"/>
          <w:szCs w:val="20"/>
        </w:rPr>
        <w:t xml:space="preserve">- most people will qualify for more than just food and won’t be subject to waitlist, and those </w:t>
      </w:r>
      <w:r w:rsidR="009140E9" w:rsidRPr="0065283B">
        <w:rPr>
          <w:rFonts w:ascii="Verdana" w:hAnsi="Verdana"/>
          <w:color w:val="7F7F7F" w:themeColor="text1" w:themeTint="80"/>
          <w:sz w:val="20"/>
          <w:szCs w:val="20"/>
        </w:rPr>
        <w:t xml:space="preserve">who only qualify for food assist </w:t>
      </w:r>
      <w:r w:rsidRPr="0065283B">
        <w:rPr>
          <w:rFonts w:ascii="Verdana" w:hAnsi="Verdana"/>
          <w:color w:val="7F7F7F" w:themeColor="text1" w:themeTint="80"/>
          <w:sz w:val="20"/>
          <w:szCs w:val="20"/>
        </w:rPr>
        <w:t xml:space="preserve">should get their names on the list. </w:t>
      </w:r>
      <w:r w:rsidR="0065283B">
        <w:rPr>
          <w:rFonts w:ascii="Verdana" w:hAnsi="Verdana"/>
          <w:b/>
          <w:color w:val="7030A0"/>
          <w:sz w:val="20"/>
          <w:szCs w:val="20"/>
        </w:rPr>
        <w:t>This was implemented, but only for a relatively short period of time before funds were restored.</w:t>
      </w:r>
    </w:p>
    <w:p w:rsidR="00523CB4" w:rsidRPr="00523CB4" w:rsidRDefault="00523CB4" w:rsidP="00523CB4">
      <w:pPr>
        <w:pStyle w:val="ListParagraph"/>
        <w:contextualSpacing/>
        <w:rPr>
          <w:rFonts w:ascii="Verdana" w:hAnsi="Verdana"/>
          <w:b/>
          <w:sz w:val="20"/>
          <w:szCs w:val="20"/>
        </w:rPr>
      </w:pPr>
    </w:p>
    <w:p w:rsidR="00523CB4" w:rsidRPr="009140E9" w:rsidRDefault="00523CB4" w:rsidP="00523CB4">
      <w:pPr>
        <w:pStyle w:val="ListParagraph"/>
        <w:numPr>
          <w:ilvl w:val="1"/>
          <w:numId w:val="2"/>
        </w:numPr>
        <w:contextualSpacing/>
        <w:rPr>
          <w:rFonts w:ascii="Verdana" w:hAnsi="Verdana"/>
          <w:sz w:val="20"/>
          <w:szCs w:val="20"/>
        </w:rPr>
      </w:pPr>
      <w:r w:rsidRPr="00A36C62">
        <w:rPr>
          <w:rFonts w:ascii="Verdana" w:hAnsi="Verdana" w:cs="Arial"/>
          <w:b/>
          <w:sz w:val="20"/>
          <w:szCs w:val="20"/>
        </w:rPr>
        <w:t>Reminders:</w:t>
      </w:r>
      <w:r>
        <w:rPr>
          <w:rFonts w:ascii="Verdana" w:hAnsi="Verdana" w:cs="Arial"/>
          <w:sz w:val="20"/>
          <w:szCs w:val="20"/>
        </w:rPr>
        <w:t xml:space="preserve"> </w:t>
      </w:r>
      <w:r w:rsidRPr="00A36C62">
        <w:rPr>
          <w:rFonts w:ascii="Verdana" w:hAnsi="Verdana" w:cs="Arial"/>
          <w:b/>
          <w:sz w:val="20"/>
          <w:szCs w:val="20"/>
        </w:rPr>
        <w:t>Nov 1 is start of Fuel Assistance (LIHEAP) season. Winter moratorium/shut-off protection</w:t>
      </w:r>
      <w:r>
        <w:rPr>
          <w:rFonts w:ascii="Verdana" w:hAnsi="Verdana" w:cs="Arial"/>
          <w:sz w:val="20"/>
          <w:szCs w:val="20"/>
        </w:rPr>
        <w:t xml:space="preserve"> for heat related utilities for those experiencing “financial hardship” </w:t>
      </w:r>
      <w:r w:rsidRPr="00A36C62">
        <w:rPr>
          <w:rFonts w:ascii="Verdana" w:hAnsi="Verdana" w:cs="Arial"/>
          <w:b/>
          <w:sz w:val="20"/>
          <w:szCs w:val="20"/>
        </w:rPr>
        <w:t>begins 11/15.</w:t>
      </w:r>
      <w:r w:rsidR="009140E9">
        <w:rPr>
          <w:rFonts w:ascii="Verdana" w:hAnsi="Verdana" w:cs="Arial"/>
          <w:b/>
          <w:sz w:val="20"/>
          <w:szCs w:val="20"/>
        </w:rPr>
        <w:t xml:space="preserve"> See our </w:t>
      </w:r>
      <w:hyperlink r:id="rId19" w:history="1">
        <w:r w:rsidR="009140E9" w:rsidRPr="009140E9">
          <w:rPr>
            <w:rStyle w:val="Hyperlink"/>
            <w:rFonts w:ascii="Verdana" w:hAnsi="Verdana" w:cs="Arial"/>
            <w:b/>
            <w:sz w:val="20"/>
            <w:szCs w:val="20"/>
          </w:rPr>
          <w:t>Utilities Handout</w:t>
        </w:r>
      </w:hyperlink>
      <w:r w:rsidR="009140E9">
        <w:rPr>
          <w:rFonts w:ascii="Verdana" w:hAnsi="Verdana" w:cs="Arial"/>
          <w:b/>
          <w:sz w:val="20"/>
          <w:szCs w:val="20"/>
        </w:rPr>
        <w:t xml:space="preserve"> </w:t>
      </w:r>
      <w:r w:rsidR="009140E9" w:rsidRPr="009140E9">
        <w:rPr>
          <w:rFonts w:ascii="Verdana" w:hAnsi="Verdana" w:cs="Arial"/>
          <w:sz w:val="20"/>
          <w:szCs w:val="20"/>
        </w:rPr>
        <w:t>(2015-2016 income limits- will update as new limits are released).</w:t>
      </w:r>
    </w:p>
    <w:p w:rsidR="00523CB4" w:rsidRPr="00A36C62" w:rsidRDefault="00523CB4" w:rsidP="00523CB4">
      <w:pPr>
        <w:pStyle w:val="ListParagraph"/>
        <w:contextualSpacing/>
        <w:rPr>
          <w:rFonts w:ascii="Verdana" w:hAnsi="Verdana"/>
          <w:b/>
          <w:sz w:val="20"/>
          <w:szCs w:val="20"/>
        </w:rPr>
      </w:pPr>
    </w:p>
    <w:p w:rsidR="00E9328F" w:rsidRPr="00E9328F" w:rsidRDefault="0056559A" w:rsidP="00E9328F">
      <w:pPr>
        <w:pStyle w:val="ListParagraph"/>
        <w:numPr>
          <w:ilvl w:val="1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/>
          <w:b/>
          <w:sz w:val="20"/>
          <w:szCs w:val="20"/>
        </w:rPr>
        <w:t xml:space="preserve">Program Highlight: </w:t>
      </w:r>
      <w:hyperlink r:id="rId20" w:anchor="MBAOpensDoors" w:history="1">
        <w:r w:rsidRPr="00FA2F21">
          <w:rPr>
            <w:rFonts w:ascii="Verdana" w:hAnsi="Verdana" w:cs="Tahoma"/>
            <w:b/>
            <w:color w:val="0000FF" w:themeColor="hyperlink"/>
            <w:sz w:val="20"/>
            <w:szCs w:val="20"/>
            <w:u w:val="single"/>
          </w:rPr>
          <w:t>MBA Opens Doors Foundation- Rent or Mortgage Assistance</w:t>
        </w:r>
      </w:hyperlink>
      <w:r w:rsidRPr="00FA2F21">
        <w:rPr>
          <w:rFonts w:ascii="Verdana" w:hAnsi="Verdana" w:cs="Tahoma"/>
          <w:b/>
          <w:sz w:val="20"/>
          <w:szCs w:val="20"/>
        </w:rPr>
        <w:t xml:space="preserve"> for Families of Ill Children</w:t>
      </w:r>
      <w:r w:rsidR="00FA2F21">
        <w:rPr>
          <w:rFonts w:ascii="Verdana" w:hAnsi="Verdana" w:cs="Tahoma"/>
          <w:sz w:val="20"/>
          <w:szCs w:val="20"/>
        </w:rPr>
        <w:t xml:space="preserve"> (from </w:t>
      </w:r>
      <w:r w:rsidRPr="00E9328F">
        <w:rPr>
          <w:rStyle w:val="bodytext1"/>
          <w:rFonts w:ascii="Verdana" w:hAnsi="Verdana"/>
          <w:sz w:val="20"/>
          <w:szCs w:val="20"/>
        </w:rPr>
        <w:t xml:space="preserve">the charitable arm of the Mortgage </w:t>
      </w:r>
      <w:r w:rsidRPr="00E9328F">
        <w:rPr>
          <w:rStyle w:val="bodytext1"/>
          <w:rFonts w:ascii="Verdana" w:hAnsi="Verdana"/>
          <w:sz w:val="20"/>
          <w:szCs w:val="20"/>
        </w:rPr>
        <w:lastRenderedPageBreak/>
        <w:t>Bankers Association</w:t>
      </w:r>
      <w:r w:rsidR="00FA2F21">
        <w:rPr>
          <w:rStyle w:val="bodytext1"/>
          <w:rFonts w:ascii="Verdana" w:hAnsi="Verdana"/>
          <w:sz w:val="20"/>
          <w:szCs w:val="20"/>
        </w:rPr>
        <w:t>)</w:t>
      </w:r>
      <w:r w:rsidR="00E9328F" w:rsidRPr="00E9328F">
        <w:rPr>
          <w:rStyle w:val="bodytext1"/>
          <w:rFonts w:ascii="Verdana" w:hAnsi="Verdana"/>
          <w:sz w:val="20"/>
          <w:szCs w:val="20"/>
        </w:rPr>
        <w:t xml:space="preserve">. </w:t>
      </w:r>
      <w:r w:rsidRPr="00E9328F">
        <w:rPr>
          <w:rStyle w:val="bodytext1"/>
          <w:rFonts w:ascii="Verdana" w:hAnsi="Verdana"/>
          <w:sz w:val="20"/>
          <w:szCs w:val="20"/>
        </w:rPr>
        <w:t xml:space="preserve"> </w:t>
      </w:r>
      <w:r w:rsidR="00E9328F" w:rsidRPr="00E9328F">
        <w:rPr>
          <w:rStyle w:val="bodytext1"/>
          <w:rFonts w:ascii="Verdana" w:hAnsi="Verdana"/>
          <w:sz w:val="20"/>
          <w:szCs w:val="20"/>
        </w:rPr>
        <w:t xml:space="preserve">If approved will </w:t>
      </w:r>
      <w:r w:rsidR="00FA2F21">
        <w:rPr>
          <w:rStyle w:val="bodytext1"/>
          <w:rFonts w:ascii="Verdana" w:hAnsi="Verdana"/>
          <w:sz w:val="20"/>
          <w:szCs w:val="20"/>
        </w:rPr>
        <w:t>pay</w:t>
      </w:r>
      <w:r w:rsidR="00E9328F" w:rsidRPr="00E9328F">
        <w:rPr>
          <w:rStyle w:val="bodytext1"/>
          <w:rFonts w:ascii="Verdana" w:hAnsi="Verdana"/>
          <w:sz w:val="20"/>
          <w:szCs w:val="20"/>
        </w:rPr>
        <w:t xml:space="preserve"> the exact amount of the rent or mortgage payment up to $2,500. </w:t>
      </w:r>
      <w:r w:rsidRPr="00E9328F">
        <w:rPr>
          <w:rFonts w:ascii="Verdana" w:hAnsi="Verdana"/>
          <w:sz w:val="20"/>
          <w:szCs w:val="20"/>
        </w:rPr>
        <w:t>Eligibility criteria include (</w:t>
      </w:r>
      <w:r w:rsidR="00FA2F21">
        <w:rPr>
          <w:rFonts w:ascii="Verdana" w:hAnsi="Verdana"/>
          <w:sz w:val="20"/>
          <w:szCs w:val="20"/>
        </w:rPr>
        <w:t>partial</w:t>
      </w:r>
      <w:r w:rsidRPr="00E9328F">
        <w:rPr>
          <w:rFonts w:ascii="Verdana" w:hAnsi="Verdana"/>
          <w:sz w:val="20"/>
          <w:szCs w:val="20"/>
        </w:rPr>
        <w:t xml:space="preserve"> list):</w:t>
      </w:r>
    </w:p>
    <w:p w:rsidR="00E9328F" w:rsidRPr="00E9328F" w:rsidRDefault="0056559A" w:rsidP="00E9328F">
      <w:pPr>
        <w:pStyle w:val="ListParagraph"/>
        <w:numPr>
          <w:ilvl w:val="2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 w:cs="Arial"/>
          <w:sz w:val="20"/>
          <w:szCs w:val="20"/>
        </w:rPr>
        <w:t>Families with a child 21 years old or younger, or with a dependent adult child between the ages of 21 and 26, who is critically or chronically ill or seriously injured.</w:t>
      </w:r>
    </w:p>
    <w:p w:rsidR="00E9328F" w:rsidRPr="00E9328F" w:rsidRDefault="0056559A" w:rsidP="00E9328F">
      <w:pPr>
        <w:pStyle w:val="ListParagraph"/>
        <w:numPr>
          <w:ilvl w:val="2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 w:cs="Arial"/>
          <w:sz w:val="20"/>
          <w:szCs w:val="20"/>
        </w:rPr>
        <w:t xml:space="preserve">The child should have been subject to at least seven days of inpatient hospital care or at least fourteen days of documented full-time home care. </w:t>
      </w:r>
    </w:p>
    <w:p w:rsidR="00E9328F" w:rsidRPr="00E9328F" w:rsidRDefault="0056559A" w:rsidP="00E9328F">
      <w:pPr>
        <w:pStyle w:val="ListParagraph"/>
        <w:numPr>
          <w:ilvl w:val="2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 w:cs="Arial"/>
          <w:sz w:val="20"/>
          <w:szCs w:val="20"/>
        </w:rPr>
        <w:t xml:space="preserve">Family must provide evidence of financial hardship. </w:t>
      </w:r>
    </w:p>
    <w:p w:rsidR="00E9328F" w:rsidRPr="00E9328F" w:rsidRDefault="0056559A" w:rsidP="00E9328F">
      <w:pPr>
        <w:pStyle w:val="ListParagraph"/>
        <w:numPr>
          <w:ilvl w:val="2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 w:cs="Arial"/>
          <w:sz w:val="20"/>
          <w:szCs w:val="20"/>
        </w:rPr>
        <w:t>The applicant’s rent or mo</w:t>
      </w:r>
      <w:r w:rsidR="00FA2F21">
        <w:rPr>
          <w:rFonts w:ascii="Verdana" w:hAnsi="Verdana" w:cs="Arial"/>
          <w:sz w:val="20"/>
          <w:szCs w:val="20"/>
        </w:rPr>
        <w:t xml:space="preserve">rtgage must be no more than one </w:t>
      </w:r>
      <w:r w:rsidRPr="00E9328F">
        <w:rPr>
          <w:rFonts w:ascii="Verdana" w:hAnsi="Verdana" w:cs="Arial"/>
          <w:sz w:val="20"/>
          <w:szCs w:val="20"/>
        </w:rPr>
        <w:t xml:space="preserve">month delinquent. </w:t>
      </w:r>
    </w:p>
    <w:p w:rsidR="0056559A" w:rsidRPr="00A36C62" w:rsidRDefault="0056559A" w:rsidP="00E9328F">
      <w:pPr>
        <w:pStyle w:val="ListParagraph"/>
        <w:numPr>
          <w:ilvl w:val="2"/>
          <w:numId w:val="2"/>
        </w:numPr>
        <w:contextualSpacing/>
        <w:rPr>
          <w:rFonts w:ascii="Verdana" w:hAnsi="Verdana"/>
          <w:sz w:val="20"/>
          <w:szCs w:val="20"/>
        </w:rPr>
      </w:pPr>
      <w:r w:rsidRPr="00E9328F">
        <w:rPr>
          <w:rFonts w:ascii="Verdana" w:hAnsi="Verdana" w:cs="Arial"/>
          <w:sz w:val="20"/>
          <w:szCs w:val="20"/>
        </w:rPr>
        <w:t xml:space="preserve">No family may receive more than one MBA Opens Doors Foundation grant in any given 12-month period; first-time applications will receive priority if grant funds are limited. </w:t>
      </w:r>
    </w:p>
    <w:p w:rsidR="00A36C62" w:rsidRPr="00A36C62" w:rsidRDefault="00A36C62" w:rsidP="00A36C62">
      <w:pPr>
        <w:pStyle w:val="ListParagraph"/>
        <w:contextualSpacing/>
        <w:rPr>
          <w:rFonts w:ascii="Verdana" w:hAnsi="Verdana"/>
          <w:sz w:val="20"/>
          <w:szCs w:val="20"/>
        </w:rPr>
      </w:pPr>
    </w:p>
    <w:p w:rsidR="004B40BA" w:rsidRPr="004B40BA" w:rsidRDefault="004B40BA" w:rsidP="00790E1B">
      <w:pPr>
        <w:numPr>
          <w:ilvl w:val="0"/>
          <w:numId w:val="2"/>
        </w:numPr>
        <w:spacing w:after="120"/>
        <w:rPr>
          <w:rFonts w:ascii="Verdana" w:hAnsi="Verdana"/>
          <w:b/>
          <w:sz w:val="20"/>
          <w:szCs w:val="20"/>
        </w:rPr>
      </w:pPr>
      <w:r w:rsidRPr="004B40BA">
        <w:rPr>
          <w:rFonts w:ascii="Verdana" w:hAnsi="Verdana"/>
          <w:b/>
          <w:sz w:val="20"/>
          <w:szCs w:val="20"/>
        </w:rPr>
        <w:t xml:space="preserve">Discussion- </w:t>
      </w:r>
      <w:r w:rsidRPr="004B40BA">
        <w:rPr>
          <w:rFonts w:ascii="Verdana" w:hAnsi="Verdana"/>
          <w:b/>
          <w:bCs/>
          <w:sz w:val="20"/>
          <w:szCs w:val="20"/>
        </w:rPr>
        <w:t>would it be helpful to have our general resource specialist work directly with patients?</w:t>
      </w:r>
      <w:r w:rsidRPr="004B40BA">
        <w:rPr>
          <w:rFonts w:ascii="Verdana" w:hAnsi="Verdana"/>
          <w:b/>
          <w:sz w:val="20"/>
          <w:szCs w:val="20"/>
        </w:rPr>
        <w:t xml:space="preserve"> </w:t>
      </w:r>
      <w:r w:rsidRPr="004B40BA">
        <w:rPr>
          <w:rFonts w:ascii="Verdana" w:hAnsi="Verdana"/>
          <w:sz w:val="20"/>
          <w:szCs w:val="20"/>
        </w:rPr>
        <w:t xml:space="preserve">We are brainstorming about the idea - would it be helpful to you to assess and turn patients over who only have specific/clearly defined resource questions? Concerns?  Suggestions to make it workable? Nah, don’t mess with a good thing? </w:t>
      </w:r>
    </w:p>
    <w:p w:rsidR="004D4215" w:rsidRPr="004D4215" w:rsidRDefault="0065283B" w:rsidP="004D4215">
      <w:pPr>
        <w:spacing w:before="120"/>
        <w:ind w:left="288"/>
        <w:rPr>
          <w:rFonts w:ascii="Verdana" w:hAnsi="Verdana"/>
          <w:b/>
          <w:color w:val="7030A0"/>
          <w:sz w:val="20"/>
          <w:szCs w:val="20"/>
        </w:rPr>
      </w:pPr>
      <w:r w:rsidRPr="004D4215">
        <w:rPr>
          <w:rFonts w:ascii="Verdana" w:hAnsi="Verdana"/>
          <w:b/>
          <w:color w:val="7030A0"/>
          <w:sz w:val="20"/>
          <w:szCs w:val="20"/>
        </w:rPr>
        <w:t>Concerns</w:t>
      </w:r>
      <w:r w:rsidR="00C12BA5" w:rsidRPr="004D4215">
        <w:rPr>
          <w:rFonts w:ascii="Verdana" w:hAnsi="Verdana"/>
          <w:b/>
          <w:color w:val="7030A0"/>
          <w:sz w:val="20"/>
          <w:szCs w:val="20"/>
        </w:rPr>
        <w:t xml:space="preserve"> and Questions</w:t>
      </w:r>
      <w:r w:rsidRPr="004D4215">
        <w:rPr>
          <w:rFonts w:ascii="Verdana" w:hAnsi="Verdana"/>
          <w:b/>
          <w:color w:val="7030A0"/>
          <w:sz w:val="20"/>
          <w:szCs w:val="20"/>
        </w:rPr>
        <w:t xml:space="preserve">- </w:t>
      </w:r>
    </w:p>
    <w:p w:rsidR="004D4215" w:rsidRPr="004D4215" w:rsidRDefault="0065283B" w:rsidP="004D4215">
      <w:pPr>
        <w:pStyle w:val="ListParagraph"/>
        <w:numPr>
          <w:ilvl w:val="0"/>
          <w:numId w:val="43"/>
        </w:numPr>
        <w:tabs>
          <w:tab w:val="num" w:pos="1296"/>
        </w:tabs>
        <w:ind w:left="1008"/>
        <w:rPr>
          <w:rFonts w:ascii="Verdana" w:hAnsi="Verdana"/>
          <w:color w:val="7030A0"/>
          <w:sz w:val="20"/>
          <w:szCs w:val="20"/>
        </w:rPr>
      </w:pPr>
      <w:r w:rsidRPr="004D4215">
        <w:rPr>
          <w:rFonts w:ascii="Verdana" w:hAnsi="Verdana"/>
          <w:color w:val="7030A0"/>
          <w:sz w:val="20"/>
          <w:szCs w:val="20"/>
        </w:rPr>
        <w:t>Want to protect resource specialist from unreasonable requests,</w:t>
      </w:r>
      <w:r w:rsidRPr="004D4215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Pr="004D4215">
        <w:rPr>
          <w:rFonts w:ascii="Verdana" w:hAnsi="Verdana"/>
          <w:color w:val="7030A0"/>
          <w:sz w:val="20"/>
          <w:szCs w:val="20"/>
        </w:rPr>
        <w:t>requests may mushroom, patients m</w:t>
      </w:r>
      <w:r w:rsidR="00C12BA5" w:rsidRPr="004D4215">
        <w:rPr>
          <w:rFonts w:ascii="Verdana" w:hAnsi="Verdana"/>
          <w:color w:val="7030A0"/>
          <w:sz w:val="20"/>
          <w:szCs w:val="20"/>
        </w:rPr>
        <w:t xml:space="preserve">ay resurface- creating too much volume and unrealistic expectations. Would we be able to manage ongoing cases? </w:t>
      </w:r>
    </w:p>
    <w:p w:rsidR="004D4215" w:rsidRPr="004D4215" w:rsidRDefault="00C12BA5" w:rsidP="004D4215">
      <w:pPr>
        <w:pStyle w:val="ListParagraph"/>
        <w:numPr>
          <w:ilvl w:val="0"/>
          <w:numId w:val="43"/>
        </w:numPr>
        <w:tabs>
          <w:tab w:val="num" w:pos="1296"/>
        </w:tabs>
        <w:ind w:left="1008"/>
        <w:rPr>
          <w:rFonts w:ascii="Verdana" w:hAnsi="Verdana"/>
          <w:color w:val="7030A0"/>
          <w:sz w:val="20"/>
          <w:szCs w:val="20"/>
        </w:rPr>
      </w:pPr>
      <w:r w:rsidRPr="004D4215">
        <w:rPr>
          <w:rFonts w:ascii="Verdana" w:hAnsi="Verdana"/>
          <w:color w:val="7030A0"/>
          <w:sz w:val="20"/>
          <w:szCs w:val="20"/>
        </w:rPr>
        <w:t>What about discharged patients who are not otherwise connected to hospital- who is “team”?</w:t>
      </w:r>
      <w:r w:rsidR="004D4215" w:rsidRPr="004D4215">
        <w:rPr>
          <w:rFonts w:ascii="Verdana" w:hAnsi="Verdana"/>
          <w:color w:val="7030A0"/>
          <w:sz w:val="20"/>
          <w:szCs w:val="20"/>
        </w:rPr>
        <w:t xml:space="preserve"> (</w:t>
      </w:r>
      <w:r w:rsidR="004D4215" w:rsidRPr="004D4215">
        <w:rPr>
          <w:rFonts w:ascii="Verdana" w:hAnsi="Verdana"/>
          <w:i/>
          <w:color w:val="7030A0"/>
          <w:sz w:val="20"/>
          <w:szCs w:val="20"/>
        </w:rPr>
        <w:t>One option- we only serve MGH pts after d/c- but finish previous request</w:t>
      </w:r>
      <w:r w:rsidR="004D4215" w:rsidRPr="004D4215">
        <w:rPr>
          <w:rFonts w:ascii="Verdana" w:hAnsi="Verdana"/>
          <w:color w:val="7030A0"/>
          <w:sz w:val="20"/>
          <w:szCs w:val="20"/>
        </w:rPr>
        <w:t xml:space="preserve">) </w:t>
      </w:r>
    </w:p>
    <w:p w:rsidR="004B40BA" w:rsidRDefault="004D4215" w:rsidP="004D4215">
      <w:pPr>
        <w:pStyle w:val="ListParagraph"/>
        <w:numPr>
          <w:ilvl w:val="0"/>
          <w:numId w:val="43"/>
        </w:numPr>
        <w:tabs>
          <w:tab w:val="num" w:pos="1296"/>
        </w:tabs>
        <w:ind w:left="1008"/>
        <w:rPr>
          <w:rFonts w:ascii="Verdana" w:hAnsi="Verdana"/>
          <w:color w:val="7030A0"/>
          <w:sz w:val="20"/>
          <w:szCs w:val="20"/>
        </w:rPr>
      </w:pPr>
      <w:r w:rsidRPr="004D4215">
        <w:rPr>
          <w:rFonts w:ascii="Verdana" w:hAnsi="Verdana"/>
          <w:color w:val="7030A0"/>
          <w:sz w:val="20"/>
          <w:szCs w:val="20"/>
        </w:rPr>
        <w:t>Some SWs use case management tasks to build relationship.</w:t>
      </w:r>
      <w:r>
        <w:rPr>
          <w:rFonts w:ascii="Verdana" w:hAnsi="Verdana"/>
          <w:color w:val="7030A0"/>
          <w:sz w:val="20"/>
          <w:szCs w:val="20"/>
        </w:rPr>
        <w:t xml:space="preserve"> (</w:t>
      </w:r>
      <w:r w:rsidRPr="004D4215">
        <w:rPr>
          <w:rFonts w:ascii="Verdana" w:hAnsi="Verdana"/>
          <w:i/>
          <w:color w:val="7030A0"/>
          <w:sz w:val="20"/>
          <w:szCs w:val="20"/>
        </w:rPr>
        <w:t>Can choose to refer- not required.</w:t>
      </w:r>
      <w:r>
        <w:rPr>
          <w:rFonts w:ascii="Verdana" w:hAnsi="Verdana"/>
          <w:color w:val="7030A0"/>
          <w:sz w:val="20"/>
          <w:szCs w:val="20"/>
        </w:rPr>
        <w:t>)</w:t>
      </w:r>
    </w:p>
    <w:p w:rsidR="004D4215" w:rsidRDefault="004D4215" w:rsidP="004D4215">
      <w:pPr>
        <w:pStyle w:val="ListParagraph"/>
        <w:numPr>
          <w:ilvl w:val="0"/>
          <w:numId w:val="43"/>
        </w:numPr>
        <w:tabs>
          <w:tab w:val="num" w:pos="1296"/>
        </w:tabs>
        <w:ind w:left="1008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What level of support would we offer- filling out applications? (</w:t>
      </w:r>
      <w:r w:rsidRPr="00305E80">
        <w:rPr>
          <w:rFonts w:ascii="Verdana" w:hAnsi="Verdana"/>
          <w:i/>
          <w:color w:val="7030A0"/>
          <w:sz w:val="20"/>
          <w:szCs w:val="20"/>
        </w:rPr>
        <w:t>Probably not</w:t>
      </w:r>
      <w:r w:rsidR="00305E80" w:rsidRPr="00305E80">
        <w:rPr>
          <w:rFonts w:ascii="Verdana" w:hAnsi="Verdana"/>
          <w:i/>
          <w:color w:val="7030A0"/>
          <w:sz w:val="20"/>
          <w:szCs w:val="20"/>
        </w:rPr>
        <w:t xml:space="preserve"> with current staffing</w:t>
      </w:r>
      <w:r w:rsidR="00305E80">
        <w:rPr>
          <w:rFonts w:ascii="Verdana" w:hAnsi="Verdana"/>
          <w:color w:val="7030A0"/>
          <w:sz w:val="20"/>
          <w:szCs w:val="20"/>
        </w:rPr>
        <w:t xml:space="preserve"> </w:t>
      </w:r>
      <w:r w:rsidR="00305E80" w:rsidRPr="00305E80">
        <w:rPr>
          <w:rFonts w:ascii="Verdana" w:hAnsi="Verdana"/>
          <w:i/>
          <w:color w:val="7030A0"/>
          <w:sz w:val="20"/>
          <w:szCs w:val="20"/>
        </w:rPr>
        <w:t>levels</w:t>
      </w:r>
      <w:r w:rsidR="00305E80">
        <w:rPr>
          <w:rFonts w:ascii="Verdana" w:hAnsi="Verdana"/>
          <w:color w:val="7030A0"/>
          <w:sz w:val="20"/>
          <w:szCs w:val="20"/>
        </w:rPr>
        <w:t>)</w:t>
      </w:r>
    </w:p>
    <w:p w:rsidR="00305E80" w:rsidRPr="004D4215" w:rsidRDefault="00B7258A" w:rsidP="004D4215">
      <w:pPr>
        <w:pStyle w:val="ListParagraph"/>
        <w:numPr>
          <w:ilvl w:val="0"/>
          <w:numId w:val="43"/>
        </w:numPr>
        <w:tabs>
          <w:tab w:val="num" w:pos="1296"/>
        </w:tabs>
        <w:ind w:left="1008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Concern about potential clinical complexity- where do we draw the line? Specify</w:t>
      </w:r>
      <w:r w:rsidR="00305E80">
        <w:rPr>
          <w:rFonts w:ascii="Verdana" w:hAnsi="Verdana"/>
          <w:color w:val="7030A0"/>
          <w:sz w:val="20"/>
          <w:szCs w:val="20"/>
        </w:rPr>
        <w:t xml:space="preserve"> </w:t>
      </w:r>
      <w:r w:rsidR="002E52F8">
        <w:rPr>
          <w:rFonts w:ascii="Verdana" w:hAnsi="Verdana"/>
          <w:color w:val="7030A0"/>
          <w:sz w:val="20"/>
          <w:szCs w:val="20"/>
        </w:rPr>
        <w:t xml:space="preserve">relatively straight-forward </w:t>
      </w:r>
      <w:r w:rsidR="00305E80">
        <w:rPr>
          <w:rFonts w:ascii="Verdana" w:hAnsi="Verdana"/>
          <w:color w:val="7030A0"/>
          <w:sz w:val="20"/>
          <w:szCs w:val="20"/>
        </w:rPr>
        <w:t xml:space="preserve">tasks or topics? </w:t>
      </w:r>
      <w:r>
        <w:rPr>
          <w:rFonts w:ascii="Verdana" w:hAnsi="Verdana"/>
          <w:color w:val="7030A0"/>
          <w:sz w:val="20"/>
          <w:szCs w:val="20"/>
        </w:rPr>
        <w:t>Staff would need guidance about when to refer.</w:t>
      </w:r>
    </w:p>
    <w:p w:rsidR="00305E80" w:rsidRDefault="00C12BA5" w:rsidP="00790E1B">
      <w:pPr>
        <w:spacing w:before="120"/>
        <w:rPr>
          <w:rFonts w:ascii="Verdana" w:hAnsi="Verdana"/>
          <w:b/>
          <w:color w:val="7030A0"/>
          <w:sz w:val="20"/>
          <w:szCs w:val="20"/>
        </w:rPr>
      </w:pPr>
      <w:r w:rsidRPr="004D4215">
        <w:rPr>
          <w:rFonts w:ascii="Verdana" w:hAnsi="Verdana"/>
          <w:b/>
          <w:color w:val="7030A0"/>
          <w:sz w:val="20"/>
          <w:szCs w:val="20"/>
        </w:rPr>
        <w:t>Positives</w:t>
      </w:r>
    </w:p>
    <w:p w:rsidR="00305E80" w:rsidRPr="00305E80" w:rsidRDefault="00305E80" w:rsidP="00305E80">
      <w:pPr>
        <w:pStyle w:val="ListParagraph"/>
        <w:numPr>
          <w:ilvl w:val="0"/>
          <w:numId w:val="44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R</w:t>
      </w:r>
      <w:r w:rsidR="00C12BA5" w:rsidRPr="00305E80">
        <w:rPr>
          <w:rFonts w:ascii="Verdana" w:hAnsi="Verdana"/>
          <w:color w:val="7030A0"/>
          <w:sz w:val="20"/>
          <w:szCs w:val="20"/>
        </w:rPr>
        <w:t>esource specialists in other hospitals</w:t>
      </w:r>
      <w:r>
        <w:rPr>
          <w:rFonts w:ascii="Verdana" w:hAnsi="Verdana"/>
          <w:color w:val="7030A0"/>
          <w:sz w:val="20"/>
          <w:szCs w:val="20"/>
        </w:rPr>
        <w:t>, in iCMP</w:t>
      </w:r>
      <w:r w:rsidR="00C12BA5" w:rsidRPr="00305E80">
        <w:rPr>
          <w:rFonts w:ascii="Verdana" w:hAnsi="Verdana"/>
          <w:color w:val="7030A0"/>
          <w:sz w:val="20"/>
          <w:szCs w:val="20"/>
        </w:rPr>
        <w:t xml:space="preserve"> and in health centers meet directly with pts. – </w:t>
      </w:r>
      <w:r>
        <w:rPr>
          <w:rFonts w:ascii="Verdana" w:hAnsi="Verdana"/>
          <w:color w:val="7030A0"/>
          <w:sz w:val="20"/>
          <w:szCs w:val="20"/>
        </w:rPr>
        <w:t xml:space="preserve">patient have </w:t>
      </w:r>
      <w:r w:rsidR="00C12BA5" w:rsidRPr="00305E80">
        <w:rPr>
          <w:rFonts w:ascii="Verdana" w:hAnsi="Verdana"/>
          <w:color w:val="7030A0"/>
          <w:sz w:val="20"/>
          <w:szCs w:val="20"/>
        </w:rPr>
        <w:t>sometimes as good, if not better</w:t>
      </w:r>
      <w:r>
        <w:rPr>
          <w:rFonts w:ascii="Verdana" w:hAnsi="Verdana"/>
          <w:color w:val="7030A0"/>
          <w:sz w:val="20"/>
          <w:szCs w:val="20"/>
        </w:rPr>
        <w:t>,</w:t>
      </w:r>
      <w:r w:rsidR="00C12BA5" w:rsidRPr="00305E80">
        <w:rPr>
          <w:rFonts w:ascii="Verdana" w:hAnsi="Verdana"/>
          <w:color w:val="7030A0"/>
          <w:sz w:val="20"/>
          <w:szCs w:val="20"/>
        </w:rPr>
        <w:t xml:space="preserve"> connection to them </w:t>
      </w:r>
      <w:r>
        <w:rPr>
          <w:rFonts w:ascii="Verdana" w:hAnsi="Verdana"/>
          <w:color w:val="7030A0"/>
          <w:sz w:val="20"/>
          <w:szCs w:val="20"/>
        </w:rPr>
        <w:t>as</w:t>
      </w:r>
      <w:r w:rsidR="00C12BA5" w:rsidRPr="00305E80">
        <w:rPr>
          <w:rFonts w:ascii="Verdana" w:hAnsi="Verdana"/>
          <w:color w:val="7030A0"/>
          <w:sz w:val="20"/>
          <w:szCs w:val="20"/>
        </w:rPr>
        <w:t xml:space="preserve"> to other providers. </w:t>
      </w:r>
    </w:p>
    <w:p w:rsidR="00C12BA5" w:rsidRDefault="00C12BA5" w:rsidP="00305E80">
      <w:pPr>
        <w:pStyle w:val="ListParagraph"/>
        <w:numPr>
          <w:ilvl w:val="0"/>
          <w:numId w:val="44"/>
        </w:numPr>
        <w:rPr>
          <w:rFonts w:ascii="Verdana" w:hAnsi="Verdana"/>
          <w:color w:val="7030A0"/>
          <w:sz w:val="20"/>
          <w:szCs w:val="20"/>
        </w:rPr>
      </w:pPr>
      <w:r w:rsidRPr="00305E80">
        <w:rPr>
          <w:rFonts w:ascii="Verdana" w:hAnsi="Verdana"/>
          <w:color w:val="7030A0"/>
          <w:sz w:val="20"/>
          <w:szCs w:val="20"/>
        </w:rPr>
        <w:t xml:space="preserve">SWs </w:t>
      </w:r>
      <w:r w:rsidR="002F4362">
        <w:rPr>
          <w:rFonts w:ascii="Verdana" w:hAnsi="Verdana"/>
          <w:color w:val="7030A0"/>
          <w:sz w:val="20"/>
          <w:szCs w:val="20"/>
        </w:rPr>
        <w:t>may find it</w:t>
      </w:r>
      <w:r w:rsidRPr="00305E80">
        <w:rPr>
          <w:rFonts w:ascii="Verdana" w:hAnsi="Verdana"/>
          <w:color w:val="7030A0"/>
          <w:sz w:val="20"/>
          <w:szCs w:val="20"/>
        </w:rPr>
        <w:t xml:space="preserve"> a relief to hand over </w:t>
      </w:r>
      <w:r w:rsidR="00305E80" w:rsidRPr="00305E80">
        <w:rPr>
          <w:rFonts w:ascii="Verdana" w:hAnsi="Verdana"/>
          <w:color w:val="7030A0"/>
          <w:sz w:val="20"/>
          <w:szCs w:val="20"/>
        </w:rPr>
        <w:t xml:space="preserve">straightforward </w:t>
      </w:r>
      <w:r w:rsidRPr="00305E80">
        <w:rPr>
          <w:rFonts w:ascii="Verdana" w:hAnsi="Verdana"/>
          <w:color w:val="7030A0"/>
          <w:sz w:val="20"/>
          <w:szCs w:val="20"/>
        </w:rPr>
        <w:t>cases.</w:t>
      </w:r>
    </w:p>
    <w:p w:rsidR="00305E80" w:rsidRDefault="00305E80" w:rsidP="00305E80">
      <w:pPr>
        <w:pStyle w:val="ListParagraph"/>
        <w:numPr>
          <w:ilvl w:val="0"/>
          <w:numId w:val="44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Would be helpful post transplant- </w:t>
      </w:r>
      <w:r w:rsidR="002E52F8">
        <w:rPr>
          <w:rFonts w:ascii="Verdana" w:hAnsi="Verdana"/>
          <w:color w:val="7030A0"/>
          <w:sz w:val="20"/>
          <w:szCs w:val="20"/>
        </w:rPr>
        <w:t xml:space="preserve">get a lot of </w:t>
      </w:r>
      <w:r>
        <w:rPr>
          <w:rFonts w:ascii="Verdana" w:hAnsi="Verdana"/>
          <w:color w:val="7030A0"/>
          <w:sz w:val="20"/>
          <w:szCs w:val="20"/>
        </w:rPr>
        <w:t>disability questions.</w:t>
      </w:r>
    </w:p>
    <w:p w:rsidR="00305E80" w:rsidRPr="00305E80" w:rsidRDefault="00305E80" w:rsidP="00305E80">
      <w:pPr>
        <w:pStyle w:val="ListParagraph"/>
        <w:ind w:left="1008"/>
        <w:rPr>
          <w:rFonts w:ascii="Verdana" w:hAnsi="Verdana"/>
          <w:color w:val="7030A0"/>
          <w:sz w:val="20"/>
          <w:szCs w:val="20"/>
        </w:rPr>
      </w:pPr>
    </w:p>
    <w:p w:rsidR="00C12BA5" w:rsidRDefault="00C12BA5" w:rsidP="00B7258A">
      <w:pPr>
        <w:rPr>
          <w:rFonts w:ascii="Verdana" w:hAnsi="Verdana"/>
          <w:color w:val="7030A0"/>
          <w:sz w:val="20"/>
          <w:szCs w:val="20"/>
        </w:rPr>
      </w:pPr>
      <w:r w:rsidRPr="004D4215">
        <w:rPr>
          <w:rFonts w:ascii="Verdana" w:hAnsi="Verdana"/>
          <w:b/>
          <w:color w:val="7030A0"/>
          <w:sz w:val="20"/>
          <w:szCs w:val="20"/>
        </w:rPr>
        <w:t xml:space="preserve">Key Topics- </w:t>
      </w:r>
      <w:r w:rsidR="00B7258A">
        <w:rPr>
          <w:rFonts w:ascii="Verdana" w:hAnsi="Verdana"/>
          <w:color w:val="7030A0"/>
          <w:sz w:val="20"/>
          <w:szCs w:val="20"/>
        </w:rPr>
        <w:t xml:space="preserve">Housing, child care, applying for disability, navigating DTA, transportation. </w:t>
      </w:r>
    </w:p>
    <w:p w:rsidR="002E52F8" w:rsidRPr="004D4215" w:rsidRDefault="002E52F8" w:rsidP="00B7258A">
      <w:p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br/>
      </w:r>
      <w:r w:rsidRPr="002E52F8">
        <w:rPr>
          <w:rFonts w:ascii="Verdana" w:hAnsi="Verdana"/>
          <w:b/>
          <w:color w:val="7030A0"/>
          <w:sz w:val="20"/>
          <w:szCs w:val="20"/>
        </w:rPr>
        <w:t>Overall</w:t>
      </w:r>
      <w:r>
        <w:rPr>
          <w:rFonts w:ascii="Verdana" w:hAnsi="Verdana"/>
          <w:color w:val="7030A0"/>
          <w:sz w:val="20"/>
          <w:szCs w:val="20"/>
        </w:rPr>
        <w:t>- some issues we’d need to address, but we could experiment/pilot.</w:t>
      </w:r>
      <w:r w:rsidR="00830063">
        <w:rPr>
          <w:rFonts w:ascii="Verdana" w:hAnsi="Verdana"/>
          <w:color w:val="7030A0"/>
          <w:sz w:val="20"/>
          <w:szCs w:val="20"/>
        </w:rPr>
        <w:t xml:space="preserve"> Thanks for input. CRC to continue exploring.</w:t>
      </w:r>
    </w:p>
    <w:p w:rsidR="00B07D06" w:rsidRPr="00F9508D" w:rsidRDefault="00CC773F" w:rsidP="00DD52CF">
      <w:pPr>
        <w:spacing w:before="360" w:after="120"/>
        <w:rPr>
          <w:rFonts w:ascii="Verdana" w:hAnsi="Verdana" w:cs="Tahoma"/>
          <w:b/>
          <w:sz w:val="26"/>
          <w:szCs w:val="26"/>
        </w:rPr>
      </w:pPr>
      <w:r w:rsidRPr="003213DF">
        <w:rPr>
          <w:rFonts w:ascii="Verdana" w:hAnsi="Verdana" w:cs="Tahoma"/>
          <w:b/>
          <w:sz w:val="26"/>
          <w:szCs w:val="26"/>
        </w:rPr>
        <w:t>Next meeting</w:t>
      </w:r>
      <w:r w:rsidR="0046370B">
        <w:rPr>
          <w:rFonts w:ascii="Verdana" w:hAnsi="Verdana" w:cs="Tahoma"/>
          <w:b/>
          <w:sz w:val="26"/>
          <w:szCs w:val="26"/>
        </w:rPr>
        <w:t>: Thurs</w:t>
      </w:r>
      <w:r w:rsidRPr="003213DF">
        <w:rPr>
          <w:rFonts w:ascii="Verdana" w:hAnsi="Verdana" w:cs="Tahoma"/>
          <w:b/>
          <w:sz w:val="26"/>
          <w:szCs w:val="26"/>
        </w:rPr>
        <w:t xml:space="preserve"> </w:t>
      </w:r>
      <w:r w:rsidR="00D02296">
        <w:rPr>
          <w:rFonts w:ascii="Verdana" w:hAnsi="Verdana" w:cs="Tahoma"/>
          <w:b/>
          <w:sz w:val="26"/>
          <w:szCs w:val="26"/>
        </w:rPr>
        <w:t>December 8</w:t>
      </w:r>
      <w:r w:rsidR="000410B0">
        <w:rPr>
          <w:rFonts w:ascii="Verdana" w:hAnsi="Verdana" w:cs="Tahoma"/>
          <w:b/>
          <w:sz w:val="26"/>
          <w:szCs w:val="26"/>
        </w:rPr>
        <w:t>,</w:t>
      </w:r>
      <w:r w:rsidR="00D02296">
        <w:rPr>
          <w:rFonts w:ascii="Verdana" w:hAnsi="Verdana" w:cs="Tahoma"/>
          <w:b/>
          <w:sz w:val="26"/>
          <w:szCs w:val="26"/>
        </w:rPr>
        <w:t xml:space="preserve"> 12:00</w:t>
      </w:r>
      <w:r w:rsidR="000410B0">
        <w:rPr>
          <w:rFonts w:ascii="Verdana" w:hAnsi="Verdana" w:cs="Tahoma"/>
          <w:b/>
          <w:sz w:val="26"/>
          <w:szCs w:val="26"/>
        </w:rPr>
        <w:t xml:space="preserve"> </w:t>
      </w:r>
      <w:r w:rsidR="00D02296">
        <w:rPr>
          <w:rFonts w:ascii="Verdana" w:hAnsi="Verdana" w:cs="Tahoma"/>
          <w:b/>
          <w:sz w:val="26"/>
          <w:szCs w:val="26"/>
        </w:rPr>
        <w:t>- 1:00</w:t>
      </w:r>
      <w:r w:rsidR="000410B0">
        <w:rPr>
          <w:rFonts w:ascii="Verdana" w:hAnsi="Verdana" w:cs="Tahoma"/>
          <w:b/>
          <w:sz w:val="26"/>
          <w:szCs w:val="26"/>
        </w:rPr>
        <w:t>, SS Conf room</w:t>
      </w:r>
    </w:p>
    <w:sectPr w:rsidR="00B07D06" w:rsidRPr="00F9508D" w:rsidSect="00E370B6">
      <w:footerReference w:type="default" r:id="rId21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77" w:rsidRDefault="00AB0B77" w:rsidP="00E370B6">
      <w:r>
        <w:separator/>
      </w:r>
    </w:p>
  </w:endnote>
  <w:endnote w:type="continuationSeparator" w:id="0">
    <w:p w:rsidR="00AB0B77" w:rsidRDefault="00AB0B77" w:rsidP="00E3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77" w:rsidRDefault="00751EB3">
    <w:pPr>
      <w:pStyle w:val="Footer"/>
      <w:jc w:val="right"/>
    </w:pPr>
    <w:fldSimple w:instr=" PAGE   \* MERGEFORMAT ">
      <w:r w:rsidR="008341B8">
        <w:rPr>
          <w:noProof/>
        </w:rPr>
        <w:t>3</w:t>
      </w:r>
    </w:fldSimple>
  </w:p>
  <w:p w:rsidR="00AB0B77" w:rsidRDefault="00AB0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77" w:rsidRDefault="00AB0B77" w:rsidP="00E370B6">
      <w:r>
        <w:separator/>
      </w:r>
    </w:p>
  </w:footnote>
  <w:footnote w:type="continuationSeparator" w:id="0">
    <w:p w:rsidR="00AB0B77" w:rsidRDefault="00AB0B77" w:rsidP="00E3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752"/>
    <w:multiLevelType w:val="multilevel"/>
    <w:tmpl w:val="CBB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71256"/>
    <w:multiLevelType w:val="hybridMultilevel"/>
    <w:tmpl w:val="234E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C763B"/>
    <w:multiLevelType w:val="hybridMultilevel"/>
    <w:tmpl w:val="2C76F876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15E23"/>
    <w:multiLevelType w:val="multilevel"/>
    <w:tmpl w:val="519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71ACF"/>
    <w:multiLevelType w:val="multilevel"/>
    <w:tmpl w:val="5CCEB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773A4"/>
    <w:multiLevelType w:val="multilevel"/>
    <w:tmpl w:val="6BE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DC08BA"/>
    <w:multiLevelType w:val="multilevel"/>
    <w:tmpl w:val="CABC2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065633EA"/>
    <w:multiLevelType w:val="hybridMultilevel"/>
    <w:tmpl w:val="A55645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B1305C"/>
    <w:multiLevelType w:val="multilevel"/>
    <w:tmpl w:val="F114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B2355E"/>
    <w:multiLevelType w:val="multilevel"/>
    <w:tmpl w:val="051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164B1"/>
    <w:multiLevelType w:val="multilevel"/>
    <w:tmpl w:val="27D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8534E8"/>
    <w:multiLevelType w:val="multilevel"/>
    <w:tmpl w:val="E3C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554096"/>
    <w:multiLevelType w:val="hybridMultilevel"/>
    <w:tmpl w:val="012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79612C"/>
    <w:multiLevelType w:val="multilevel"/>
    <w:tmpl w:val="D21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54713C"/>
    <w:multiLevelType w:val="multilevel"/>
    <w:tmpl w:val="C7685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1CE66D15"/>
    <w:multiLevelType w:val="hybridMultilevel"/>
    <w:tmpl w:val="101E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E367B"/>
    <w:multiLevelType w:val="hybridMultilevel"/>
    <w:tmpl w:val="101A04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304E57"/>
    <w:multiLevelType w:val="hybridMultilevel"/>
    <w:tmpl w:val="586A4362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B5928DC"/>
    <w:multiLevelType w:val="hybridMultilevel"/>
    <w:tmpl w:val="5D1A1FA4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2630C"/>
    <w:multiLevelType w:val="hybridMultilevel"/>
    <w:tmpl w:val="71A06642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A51571"/>
    <w:multiLevelType w:val="multilevel"/>
    <w:tmpl w:val="71A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47A61"/>
    <w:multiLevelType w:val="hybridMultilevel"/>
    <w:tmpl w:val="0E52E5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C7A69"/>
    <w:multiLevelType w:val="multilevel"/>
    <w:tmpl w:val="A0BA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35113"/>
    <w:multiLevelType w:val="hybridMultilevel"/>
    <w:tmpl w:val="F81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65D41"/>
    <w:multiLevelType w:val="multilevel"/>
    <w:tmpl w:val="C43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586A6B"/>
    <w:multiLevelType w:val="hybridMultilevel"/>
    <w:tmpl w:val="A7202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E82932"/>
    <w:multiLevelType w:val="multilevel"/>
    <w:tmpl w:val="16F65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F43C9B"/>
    <w:multiLevelType w:val="multilevel"/>
    <w:tmpl w:val="B1B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D66B5"/>
    <w:multiLevelType w:val="multilevel"/>
    <w:tmpl w:val="E09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1309F"/>
    <w:multiLevelType w:val="hybridMultilevel"/>
    <w:tmpl w:val="0B368DDA"/>
    <w:lvl w:ilvl="0" w:tplc="2F4E0DBC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2">
    <w:nsid w:val="5C3A59F7"/>
    <w:multiLevelType w:val="hybridMultilevel"/>
    <w:tmpl w:val="2564B2A8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912BC2"/>
    <w:multiLevelType w:val="hybridMultilevel"/>
    <w:tmpl w:val="C170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51808"/>
    <w:multiLevelType w:val="hybridMultilevel"/>
    <w:tmpl w:val="BBE86BD6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B3341BD"/>
    <w:multiLevelType w:val="multilevel"/>
    <w:tmpl w:val="FA2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F71A3B"/>
    <w:multiLevelType w:val="hybridMultilevel"/>
    <w:tmpl w:val="118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6C2"/>
    <w:multiLevelType w:val="multilevel"/>
    <w:tmpl w:val="4EA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E41B7D"/>
    <w:multiLevelType w:val="hybridMultilevel"/>
    <w:tmpl w:val="9036D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3C3DAB"/>
    <w:multiLevelType w:val="multilevel"/>
    <w:tmpl w:val="0FC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C7D8C"/>
    <w:multiLevelType w:val="hybridMultilevel"/>
    <w:tmpl w:val="5510CCD2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43AC9"/>
    <w:multiLevelType w:val="hybridMultilevel"/>
    <w:tmpl w:val="0684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07CA6"/>
    <w:multiLevelType w:val="hybridMultilevel"/>
    <w:tmpl w:val="719A9216"/>
    <w:lvl w:ilvl="0" w:tplc="2F4E0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5629A6"/>
    <w:multiLevelType w:val="multilevel"/>
    <w:tmpl w:val="04E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33"/>
  </w:num>
  <w:num w:numId="5">
    <w:abstractNumId w:val="25"/>
  </w:num>
  <w:num w:numId="6">
    <w:abstractNumId w:val="36"/>
  </w:num>
  <w:num w:numId="7">
    <w:abstractNumId w:val="41"/>
  </w:num>
  <w:num w:numId="8">
    <w:abstractNumId w:val="16"/>
  </w:num>
  <w:num w:numId="9">
    <w:abstractNumId w:val="42"/>
  </w:num>
  <w:num w:numId="10">
    <w:abstractNumId w:val="29"/>
  </w:num>
  <w:num w:numId="11">
    <w:abstractNumId w:val="24"/>
  </w:num>
  <w:num w:numId="12">
    <w:abstractNumId w:val="12"/>
  </w:num>
  <w:num w:numId="13">
    <w:abstractNumId w:val="34"/>
  </w:num>
  <w:num w:numId="14">
    <w:abstractNumId w:val="30"/>
  </w:num>
  <w:num w:numId="15">
    <w:abstractNumId w:val="43"/>
  </w:num>
  <w:num w:numId="16">
    <w:abstractNumId w:val="35"/>
  </w:num>
  <w:num w:numId="17">
    <w:abstractNumId w:val="2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7"/>
  </w:num>
  <w:num w:numId="20">
    <w:abstractNumId w:val="4"/>
  </w:num>
  <w:num w:numId="21">
    <w:abstractNumId w:val="10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7"/>
  </w:num>
  <w:num w:numId="28">
    <w:abstractNumId w:val="18"/>
  </w:num>
  <w:num w:numId="29">
    <w:abstractNumId w:val="40"/>
  </w:num>
  <w:num w:numId="30">
    <w:abstractNumId w:val="2"/>
  </w:num>
  <w:num w:numId="31">
    <w:abstractNumId w:val="9"/>
  </w:num>
  <w:num w:numId="32">
    <w:abstractNumId w:val="23"/>
  </w:num>
  <w:num w:numId="33">
    <w:abstractNumId w:val="1"/>
  </w:num>
  <w:num w:numId="34">
    <w:abstractNumId w:val="14"/>
  </w:num>
  <w:num w:numId="35">
    <w:abstractNumId w:val="8"/>
  </w:num>
  <w:num w:numId="36">
    <w:abstractNumId w:val="39"/>
  </w:num>
  <w:num w:numId="37">
    <w:abstractNumId w:val="19"/>
  </w:num>
  <w:num w:numId="38">
    <w:abstractNumId w:val="3"/>
  </w:num>
  <w:num w:numId="39">
    <w:abstractNumId w:val="38"/>
  </w:num>
  <w:num w:numId="40">
    <w:abstractNumId w:val="6"/>
  </w:num>
  <w:num w:numId="41">
    <w:abstractNumId w:val="11"/>
  </w:num>
  <w:num w:numId="42">
    <w:abstractNumId w:val="15"/>
  </w:num>
  <w:num w:numId="43">
    <w:abstractNumId w:val="31"/>
  </w:num>
  <w:num w:numId="44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3C2"/>
    <w:rsid w:val="000043C2"/>
    <w:rsid w:val="000046D2"/>
    <w:rsid w:val="00007D47"/>
    <w:rsid w:val="00007FF2"/>
    <w:rsid w:val="00011E4A"/>
    <w:rsid w:val="0001417D"/>
    <w:rsid w:val="00015410"/>
    <w:rsid w:val="000201BC"/>
    <w:rsid w:val="000202FC"/>
    <w:rsid w:val="000212BB"/>
    <w:rsid w:val="00025110"/>
    <w:rsid w:val="00026C5E"/>
    <w:rsid w:val="000275A0"/>
    <w:rsid w:val="000303ED"/>
    <w:rsid w:val="0004027A"/>
    <w:rsid w:val="000410B0"/>
    <w:rsid w:val="00043E0B"/>
    <w:rsid w:val="0005167B"/>
    <w:rsid w:val="00052A9C"/>
    <w:rsid w:val="000545B1"/>
    <w:rsid w:val="00055B31"/>
    <w:rsid w:val="0005677C"/>
    <w:rsid w:val="00061E06"/>
    <w:rsid w:val="000678F8"/>
    <w:rsid w:val="00070404"/>
    <w:rsid w:val="00073EB8"/>
    <w:rsid w:val="000744FC"/>
    <w:rsid w:val="00074918"/>
    <w:rsid w:val="00075938"/>
    <w:rsid w:val="00077403"/>
    <w:rsid w:val="00087017"/>
    <w:rsid w:val="0009069F"/>
    <w:rsid w:val="00091637"/>
    <w:rsid w:val="00095C6E"/>
    <w:rsid w:val="00096A11"/>
    <w:rsid w:val="00097A43"/>
    <w:rsid w:val="000A14EF"/>
    <w:rsid w:val="000A2F0B"/>
    <w:rsid w:val="000B1B05"/>
    <w:rsid w:val="000B215E"/>
    <w:rsid w:val="000B62F1"/>
    <w:rsid w:val="000B6DC7"/>
    <w:rsid w:val="000C0B8E"/>
    <w:rsid w:val="000C246A"/>
    <w:rsid w:val="000C26C0"/>
    <w:rsid w:val="000C414A"/>
    <w:rsid w:val="000C4396"/>
    <w:rsid w:val="000D298F"/>
    <w:rsid w:val="000D3A65"/>
    <w:rsid w:val="000D5503"/>
    <w:rsid w:val="000D6608"/>
    <w:rsid w:val="000D687D"/>
    <w:rsid w:val="000E34BD"/>
    <w:rsid w:val="000E5143"/>
    <w:rsid w:val="000E7E7C"/>
    <w:rsid w:val="000F06BC"/>
    <w:rsid w:val="000F1AF2"/>
    <w:rsid w:val="000F2E4F"/>
    <w:rsid w:val="000F39EE"/>
    <w:rsid w:val="000F3A0B"/>
    <w:rsid w:val="000F56D4"/>
    <w:rsid w:val="00103285"/>
    <w:rsid w:val="001101DB"/>
    <w:rsid w:val="00111BCE"/>
    <w:rsid w:val="001133EC"/>
    <w:rsid w:val="001212CC"/>
    <w:rsid w:val="001218E7"/>
    <w:rsid w:val="00122B37"/>
    <w:rsid w:val="001236EA"/>
    <w:rsid w:val="00124D72"/>
    <w:rsid w:val="001258FA"/>
    <w:rsid w:val="00127A33"/>
    <w:rsid w:val="00127AFA"/>
    <w:rsid w:val="0013172A"/>
    <w:rsid w:val="00135B30"/>
    <w:rsid w:val="00147374"/>
    <w:rsid w:val="00153356"/>
    <w:rsid w:val="00156E54"/>
    <w:rsid w:val="00160A2D"/>
    <w:rsid w:val="0016653A"/>
    <w:rsid w:val="00170799"/>
    <w:rsid w:val="00176EDB"/>
    <w:rsid w:val="001800E2"/>
    <w:rsid w:val="00181F45"/>
    <w:rsid w:val="00183A1B"/>
    <w:rsid w:val="001841EF"/>
    <w:rsid w:val="00184430"/>
    <w:rsid w:val="001861B6"/>
    <w:rsid w:val="00186E48"/>
    <w:rsid w:val="00187CA0"/>
    <w:rsid w:val="00187E20"/>
    <w:rsid w:val="0019283F"/>
    <w:rsid w:val="001942C9"/>
    <w:rsid w:val="001A602B"/>
    <w:rsid w:val="001A61B6"/>
    <w:rsid w:val="001B2FDA"/>
    <w:rsid w:val="001B3331"/>
    <w:rsid w:val="001C2723"/>
    <w:rsid w:val="001C5C19"/>
    <w:rsid w:val="001C6F90"/>
    <w:rsid w:val="001C75B7"/>
    <w:rsid w:val="001D1667"/>
    <w:rsid w:val="001D1874"/>
    <w:rsid w:val="001D1A5E"/>
    <w:rsid w:val="001E4B99"/>
    <w:rsid w:val="001E5FB8"/>
    <w:rsid w:val="001F3825"/>
    <w:rsid w:val="001F4530"/>
    <w:rsid w:val="001F4791"/>
    <w:rsid w:val="002020F5"/>
    <w:rsid w:val="002023E1"/>
    <w:rsid w:val="00203F24"/>
    <w:rsid w:val="00205B4B"/>
    <w:rsid w:val="00206D21"/>
    <w:rsid w:val="002109EA"/>
    <w:rsid w:val="00213B5F"/>
    <w:rsid w:val="0021465E"/>
    <w:rsid w:val="00220AB8"/>
    <w:rsid w:val="00233BC2"/>
    <w:rsid w:val="00241BF8"/>
    <w:rsid w:val="002423C1"/>
    <w:rsid w:val="00252747"/>
    <w:rsid w:val="002547EF"/>
    <w:rsid w:val="00260C5E"/>
    <w:rsid w:val="0026237C"/>
    <w:rsid w:val="002741DF"/>
    <w:rsid w:val="0027742B"/>
    <w:rsid w:val="002817BA"/>
    <w:rsid w:val="0028191D"/>
    <w:rsid w:val="0028196C"/>
    <w:rsid w:val="0028511D"/>
    <w:rsid w:val="00285FC3"/>
    <w:rsid w:val="00286800"/>
    <w:rsid w:val="00287335"/>
    <w:rsid w:val="002910D9"/>
    <w:rsid w:val="00297E73"/>
    <w:rsid w:val="002A0346"/>
    <w:rsid w:val="002A149C"/>
    <w:rsid w:val="002A31CB"/>
    <w:rsid w:val="002A34EE"/>
    <w:rsid w:val="002A4BE4"/>
    <w:rsid w:val="002A55B2"/>
    <w:rsid w:val="002A6943"/>
    <w:rsid w:val="002A7DBF"/>
    <w:rsid w:val="002B3612"/>
    <w:rsid w:val="002B6A55"/>
    <w:rsid w:val="002C318B"/>
    <w:rsid w:val="002C3CEE"/>
    <w:rsid w:val="002C55CB"/>
    <w:rsid w:val="002D0D51"/>
    <w:rsid w:val="002D1B26"/>
    <w:rsid w:val="002D3115"/>
    <w:rsid w:val="002E52F8"/>
    <w:rsid w:val="002E69C9"/>
    <w:rsid w:val="002F04EF"/>
    <w:rsid w:val="002F1A23"/>
    <w:rsid w:val="002F2AFD"/>
    <w:rsid w:val="002F4261"/>
    <w:rsid w:val="002F4362"/>
    <w:rsid w:val="002F7A46"/>
    <w:rsid w:val="00302943"/>
    <w:rsid w:val="00305E80"/>
    <w:rsid w:val="003112EC"/>
    <w:rsid w:val="00311CE7"/>
    <w:rsid w:val="00312340"/>
    <w:rsid w:val="00315C6F"/>
    <w:rsid w:val="003174C7"/>
    <w:rsid w:val="003213DF"/>
    <w:rsid w:val="00321E26"/>
    <w:rsid w:val="003220F9"/>
    <w:rsid w:val="003229F4"/>
    <w:rsid w:val="00326380"/>
    <w:rsid w:val="00327095"/>
    <w:rsid w:val="00330995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6001D"/>
    <w:rsid w:val="0036205A"/>
    <w:rsid w:val="003623BC"/>
    <w:rsid w:val="00362E34"/>
    <w:rsid w:val="003654A9"/>
    <w:rsid w:val="00366B75"/>
    <w:rsid w:val="003673B9"/>
    <w:rsid w:val="00370219"/>
    <w:rsid w:val="003719BD"/>
    <w:rsid w:val="00371A75"/>
    <w:rsid w:val="003735C3"/>
    <w:rsid w:val="003753C9"/>
    <w:rsid w:val="00381CAA"/>
    <w:rsid w:val="003901F8"/>
    <w:rsid w:val="00390664"/>
    <w:rsid w:val="00392AB8"/>
    <w:rsid w:val="003964C2"/>
    <w:rsid w:val="00396D5F"/>
    <w:rsid w:val="003A14A7"/>
    <w:rsid w:val="003B1337"/>
    <w:rsid w:val="003B4E91"/>
    <w:rsid w:val="003B5512"/>
    <w:rsid w:val="003B5BD6"/>
    <w:rsid w:val="003C4D79"/>
    <w:rsid w:val="003C5926"/>
    <w:rsid w:val="003C66E3"/>
    <w:rsid w:val="003D1755"/>
    <w:rsid w:val="003D3391"/>
    <w:rsid w:val="003E20A6"/>
    <w:rsid w:val="003F06FB"/>
    <w:rsid w:val="003F26D2"/>
    <w:rsid w:val="003F37D5"/>
    <w:rsid w:val="003F626F"/>
    <w:rsid w:val="003F68B4"/>
    <w:rsid w:val="004062F3"/>
    <w:rsid w:val="00413321"/>
    <w:rsid w:val="00414038"/>
    <w:rsid w:val="00424C3A"/>
    <w:rsid w:val="00434651"/>
    <w:rsid w:val="0044418F"/>
    <w:rsid w:val="0044540D"/>
    <w:rsid w:val="00450013"/>
    <w:rsid w:val="00454FD6"/>
    <w:rsid w:val="00456B0C"/>
    <w:rsid w:val="00456D6A"/>
    <w:rsid w:val="0046370B"/>
    <w:rsid w:val="00465A76"/>
    <w:rsid w:val="00465D7D"/>
    <w:rsid w:val="00466B01"/>
    <w:rsid w:val="004733BE"/>
    <w:rsid w:val="00476ACE"/>
    <w:rsid w:val="00477EE7"/>
    <w:rsid w:val="004806DF"/>
    <w:rsid w:val="0048244E"/>
    <w:rsid w:val="00487A7C"/>
    <w:rsid w:val="00487EE0"/>
    <w:rsid w:val="0049032C"/>
    <w:rsid w:val="004908F2"/>
    <w:rsid w:val="00495AF4"/>
    <w:rsid w:val="00496DE4"/>
    <w:rsid w:val="004A01F9"/>
    <w:rsid w:val="004A7190"/>
    <w:rsid w:val="004B1F89"/>
    <w:rsid w:val="004B404E"/>
    <w:rsid w:val="004B40BA"/>
    <w:rsid w:val="004B487A"/>
    <w:rsid w:val="004B5C4B"/>
    <w:rsid w:val="004B6B5D"/>
    <w:rsid w:val="004C3662"/>
    <w:rsid w:val="004C70A7"/>
    <w:rsid w:val="004D2E4B"/>
    <w:rsid w:val="004D4215"/>
    <w:rsid w:val="004D7346"/>
    <w:rsid w:val="004D7BE0"/>
    <w:rsid w:val="004E10F3"/>
    <w:rsid w:val="004E2656"/>
    <w:rsid w:val="004E4F05"/>
    <w:rsid w:val="004F2901"/>
    <w:rsid w:val="004F63F9"/>
    <w:rsid w:val="00500B56"/>
    <w:rsid w:val="0050490E"/>
    <w:rsid w:val="00510648"/>
    <w:rsid w:val="00511930"/>
    <w:rsid w:val="0051222D"/>
    <w:rsid w:val="00516362"/>
    <w:rsid w:val="0052036B"/>
    <w:rsid w:val="0052090F"/>
    <w:rsid w:val="00522A1B"/>
    <w:rsid w:val="00523CB4"/>
    <w:rsid w:val="0052538A"/>
    <w:rsid w:val="00531190"/>
    <w:rsid w:val="005334AF"/>
    <w:rsid w:val="00534EB6"/>
    <w:rsid w:val="00535F63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7D08"/>
    <w:rsid w:val="00573610"/>
    <w:rsid w:val="00574E8F"/>
    <w:rsid w:val="00582F8B"/>
    <w:rsid w:val="005830F2"/>
    <w:rsid w:val="00586571"/>
    <w:rsid w:val="00591C06"/>
    <w:rsid w:val="005A5839"/>
    <w:rsid w:val="005A6A2F"/>
    <w:rsid w:val="005A76F2"/>
    <w:rsid w:val="005A7A2A"/>
    <w:rsid w:val="005B3A0E"/>
    <w:rsid w:val="005B7DD2"/>
    <w:rsid w:val="005C1B35"/>
    <w:rsid w:val="005C47D1"/>
    <w:rsid w:val="005C49E6"/>
    <w:rsid w:val="005C52B1"/>
    <w:rsid w:val="005C5F2A"/>
    <w:rsid w:val="005D33A8"/>
    <w:rsid w:val="005D34CC"/>
    <w:rsid w:val="005E0578"/>
    <w:rsid w:val="005E3BB9"/>
    <w:rsid w:val="005F056B"/>
    <w:rsid w:val="005F6CE1"/>
    <w:rsid w:val="00607220"/>
    <w:rsid w:val="0061081F"/>
    <w:rsid w:val="00611741"/>
    <w:rsid w:val="00613ADF"/>
    <w:rsid w:val="006157A1"/>
    <w:rsid w:val="00617FDB"/>
    <w:rsid w:val="00630BFE"/>
    <w:rsid w:val="00632D90"/>
    <w:rsid w:val="00633A08"/>
    <w:rsid w:val="006345B4"/>
    <w:rsid w:val="006425E9"/>
    <w:rsid w:val="006465A6"/>
    <w:rsid w:val="0065283B"/>
    <w:rsid w:val="00653F29"/>
    <w:rsid w:val="006542B8"/>
    <w:rsid w:val="00656300"/>
    <w:rsid w:val="00657703"/>
    <w:rsid w:val="00663885"/>
    <w:rsid w:val="00666ED1"/>
    <w:rsid w:val="006715FE"/>
    <w:rsid w:val="00672435"/>
    <w:rsid w:val="00673881"/>
    <w:rsid w:val="00673F3E"/>
    <w:rsid w:val="00677A6C"/>
    <w:rsid w:val="00682A03"/>
    <w:rsid w:val="0068578C"/>
    <w:rsid w:val="00685A88"/>
    <w:rsid w:val="006932F4"/>
    <w:rsid w:val="006950AB"/>
    <w:rsid w:val="00697697"/>
    <w:rsid w:val="006978D8"/>
    <w:rsid w:val="00697DFE"/>
    <w:rsid w:val="006A29BE"/>
    <w:rsid w:val="006A386B"/>
    <w:rsid w:val="006A40C5"/>
    <w:rsid w:val="006A475E"/>
    <w:rsid w:val="006A74E3"/>
    <w:rsid w:val="006B1CAC"/>
    <w:rsid w:val="006C6C78"/>
    <w:rsid w:val="006C717A"/>
    <w:rsid w:val="006C7C09"/>
    <w:rsid w:val="006D202B"/>
    <w:rsid w:val="006D29B2"/>
    <w:rsid w:val="006E43D2"/>
    <w:rsid w:val="006E57A8"/>
    <w:rsid w:val="006F074E"/>
    <w:rsid w:val="00712E5D"/>
    <w:rsid w:val="00720F09"/>
    <w:rsid w:val="00722D8C"/>
    <w:rsid w:val="007235EE"/>
    <w:rsid w:val="00723ED2"/>
    <w:rsid w:val="00724AD2"/>
    <w:rsid w:val="007278E8"/>
    <w:rsid w:val="00730643"/>
    <w:rsid w:val="00742EB5"/>
    <w:rsid w:val="00744F7D"/>
    <w:rsid w:val="00744FD6"/>
    <w:rsid w:val="007454E6"/>
    <w:rsid w:val="0074561F"/>
    <w:rsid w:val="00751EB3"/>
    <w:rsid w:val="00757637"/>
    <w:rsid w:val="00762E1A"/>
    <w:rsid w:val="00784238"/>
    <w:rsid w:val="00785E80"/>
    <w:rsid w:val="00790E1B"/>
    <w:rsid w:val="00792242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5839"/>
    <w:rsid w:val="007A7279"/>
    <w:rsid w:val="007B49F6"/>
    <w:rsid w:val="007B5FA7"/>
    <w:rsid w:val="007C0937"/>
    <w:rsid w:val="007C40AB"/>
    <w:rsid w:val="007D1BC0"/>
    <w:rsid w:val="007E0ED9"/>
    <w:rsid w:val="007E15C5"/>
    <w:rsid w:val="007F114C"/>
    <w:rsid w:val="007F159A"/>
    <w:rsid w:val="007F1CAC"/>
    <w:rsid w:val="007F5245"/>
    <w:rsid w:val="007F6AAA"/>
    <w:rsid w:val="007F787D"/>
    <w:rsid w:val="00803272"/>
    <w:rsid w:val="00803D49"/>
    <w:rsid w:val="008044EE"/>
    <w:rsid w:val="00807E67"/>
    <w:rsid w:val="0081297C"/>
    <w:rsid w:val="00812F4F"/>
    <w:rsid w:val="00814142"/>
    <w:rsid w:val="008158A6"/>
    <w:rsid w:val="00816B4A"/>
    <w:rsid w:val="00820782"/>
    <w:rsid w:val="00822FD8"/>
    <w:rsid w:val="00830063"/>
    <w:rsid w:val="00830E77"/>
    <w:rsid w:val="008331EC"/>
    <w:rsid w:val="008341B8"/>
    <w:rsid w:val="00837506"/>
    <w:rsid w:val="0084261E"/>
    <w:rsid w:val="008454FA"/>
    <w:rsid w:val="0084558E"/>
    <w:rsid w:val="008455BD"/>
    <w:rsid w:val="00846831"/>
    <w:rsid w:val="008475B3"/>
    <w:rsid w:val="00855F59"/>
    <w:rsid w:val="00865D57"/>
    <w:rsid w:val="00865DC5"/>
    <w:rsid w:val="00870A79"/>
    <w:rsid w:val="00870EAF"/>
    <w:rsid w:val="008729E0"/>
    <w:rsid w:val="0087483A"/>
    <w:rsid w:val="008753D6"/>
    <w:rsid w:val="008754F1"/>
    <w:rsid w:val="00876F41"/>
    <w:rsid w:val="00877A02"/>
    <w:rsid w:val="00890376"/>
    <w:rsid w:val="00890870"/>
    <w:rsid w:val="008942F6"/>
    <w:rsid w:val="00894881"/>
    <w:rsid w:val="00895139"/>
    <w:rsid w:val="00895BDE"/>
    <w:rsid w:val="008979AB"/>
    <w:rsid w:val="008A0459"/>
    <w:rsid w:val="008A2653"/>
    <w:rsid w:val="008A2826"/>
    <w:rsid w:val="008A60F4"/>
    <w:rsid w:val="008B298D"/>
    <w:rsid w:val="008B444D"/>
    <w:rsid w:val="008B48C4"/>
    <w:rsid w:val="008C1728"/>
    <w:rsid w:val="008C3B22"/>
    <w:rsid w:val="008C5039"/>
    <w:rsid w:val="008D11CC"/>
    <w:rsid w:val="008D2408"/>
    <w:rsid w:val="008D3D39"/>
    <w:rsid w:val="008D663C"/>
    <w:rsid w:val="008E5D16"/>
    <w:rsid w:val="00900A32"/>
    <w:rsid w:val="00901154"/>
    <w:rsid w:val="009013BB"/>
    <w:rsid w:val="009013D3"/>
    <w:rsid w:val="00910D23"/>
    <w:rsid w:val="0091294F"/>
    <w:rsid w:val="009140E9"/>
    <w:rsid w:val="0091680B"/>
    <w:rsid w:val="0091769B"/>
    <w:rsid w:val="00925951"/>
    <w:rsid w:val="00935533"/>
    <w:rsid w:val="00942904"/>
    <w:rsid w:val="00942EBF"/>
    <w:rsid w:val="00946A11"/>
    <w:rsid w:val="00946EA0"/>
    <w:rsid w:val="00947352"/>
    <w:rsid w:val="00960205"/>
    <w:rsid w:val="00961C76"/>
    <w:rsid w:val="00962CC6"/>
    <w:rsid w:val="00963A55"/>
    <w:rsid w:val="0096456F"/>
    <w:rsid w:val="00967ED3"/>
    <w:rsid w:val="00972756"/>
    <w:rsid w:val="009746BC"/>
    <w:rsid w:val="0097618A"/>
    <w:rsid w:val="00984DD1"/>
    <w:rsid w:val="00991A8D"/>
    <w:rsid w:val="009928A4"/>
    <w:rsid w:val="00993947"/>
    <w:rsid w:val="009957D6"/>
    <w:rsid w:val="009A0E10"/>
    <w:rsid w:val="009A1250"/>
    <w:rsid w:val="009A2ECD"/>
    <w:rsid w:val="009A56C0"/>
    <w:rsid w:val="009A6D8A"/>
    <w:rsid w:val="009A7262"/>
    <w:rsid w:val="009B0828"/>
    <w:rsid w:val="009B43E8"/>
    <w:rsid w:val="009B553A"/>
    <w:rsid w:val="009C1C0C"/>
    <w:rsid w:val="009C256E"/>
    <w:rsid w:val="009C2B0F"/>
    <w:rsid w:val="009C4ED4"/>
    <w:rsid w:val="009D0CE2"/>
    <w:rsid w:val="009D39FB"/>
    <w:rsid w:val="009D4158"/>
    <w:rsid w:val="009D5C57"/>
    <w:rsid w:val="009D75A3"/>
    <w:rsid w:val="009E46C1"/>
    <w:rsid w:val="009E5DB2"/>
    <w:rsid w:val="009E6A1E"/>
    <w:rsid w:val="009F2446"/>
    <w:rsid w:val="009F2715"/>
    <w:rsid w:val="00A0238B"/>
    <w:rsid w:val="00A06560"/>
    <w:rsid w:val="00A1212C"/>
    <w:rsid w:val="00A13634"/>
    <w:rsid w:val="00A251A8"/>
    <w:rsid w:val="00A251E3"/>
    <w:rsid w:val="00A263E2"/>
    <w:rsid w:val="00A27CCF"/>
    <w:rsid w:val="00A324D7"/>
    <w:rsid w:val="00A36304"/>
    <w:rsid w:val="00A3675E"/>
    <w:rsid w:val="00A36C62"/>
    <w:rsid w:val="00A36DA4"/>
    <w:rsid w:val="00A40A9C"/>
    <w:rsid w:val="00A41C46"/>
    <w:rsid w:val="00A43C35"/>
    <w:rsid w:val="00A44B32"/>
    <w:rsid w:val="00A4586B"/>
    <w:rsid w:val="00A50244"/>
    <w:rsid w:val="00A64397"/>
    <w:rsid w:val="00A649C5"/>
    <w:rsid w:val="00A651DA"/>
    <w:rsid w:val="00A66005"/>
    <w:rsid w:val="00A670C5"/>
    <w:rsid w:val="00A718F5"/>
    <w:rsid w:val="00A84495"/>
    <w:rsid w:val="00A8472C"/>
    <w:rsid w:val="00A84A02"/>
    <w:rsid w:val="00A9020B"/>
    <w:rsid w:val="00A93200"/>
    <w:rsid w:val="00AA5190"/>
    <w:rsid w:val="00AB0B77"/>
    <w:rsid w:val="00AB552B"/>
    <w:rsid w:val="00AB58D8"/>
    <w:rsid w:val="00AB5C22"/>
    <w:rsid w:val="00AC442E"/>
    <w:rsid w:val="00AD087F"/>
    <w:rsid w:val="00AD3600"/>
    <w:rsid w:val="00AD4AD7"/>
    <w:rsid w:val="00AD53C2"/>
    <w:rsid w:val="00AD6FBF"/>
    <w:rsid w:val="00AD708A"/>
    <w:rsid w:val="00AE1F7D"/>
    <w:rsid w:val="00AE7390"/>
    <w:rsid w:val="00B00533"/>
    <w:rsid w:val="00B01EE0"/>
    <w:rsid w:val="00B05DAC"/>
    <w:rsid w:val="00B05F33"/>
    <w:rsid w:val="00B06775"/>
    <w:rsid w:val="00B06FD1"/>
    <w:rsid w:val="00B07D06"/>
    <w:rsid w:val="00B10ADD"/>
    <w:rsid w:val="00B2060B"/>
    <w:rsid w:val="00B228AD"/>
    <w:rsid w:val="00B2779C"/>
    <w:rsid w:val="00B33976"/>
    <w:rsid w:val="00B35BD6"/>
    <w:rsid w:val="00B36489"/>
    <w:rsid w:val="00B4161A"/>
    <w:rsid w:val="00B4199F"/>
    <w:rsid w:val="00B41EDF"/>
    <w:rsid w:val="00B42328"/>
    <w:rsid w:val="00B50D8A"/>
    <w:rsid w:val="00B52E00"/>
    <w:rsid w:val="00B5725A"/>
    <w:rsid w:val="00B57E0A"/>
    <w:rsid w:val="00B60B87"/>
    <w:rsid w:val="00B61F58"/>
    <w:rsid w:val="00B647E6"/>
    <w:rsid w:val="00B70194"/>
    <w:rsid w:val="00B70675"/>
    <w:rsid w:val="00B7258A"/>
    <w:rsid w:val="00B7692E"/>
    <w:rsid w:val="00B810BE"/>
    <w:rsid w:val="00B83454"/>
    <w:rsid w:val="00B94E43"/>
    <w:rsid w:val="00B94F20"/>
    <w:rsid w:val="00BA109C"/>
    <w:rsid w:val="00BB0DE8"/>
    <w:rsid w:val="00BB366C"/>
    <w:rsid w:val="00BB3E05"/>
    <w:rsid w:val="00BC3D58"/>
    <w:rsid w:val="00BC4EA5"/>
    <w:rsid w:val="00BC58C8"/>
    <w:rsid w:val="00BC6337"/>
    <w:rsid w:val="00BC669A"/>
    <w:rsid w:val="00BC6DA4"/>
    <w:rsid w:val="00BD0337"/>
    <w:rsid w:val="00BD429A"/>
    <w:rsid w:val="00BD7E73"/>
    <w:rsid w:val="00BD7ECC"/>
    <w:rsid w:val="00BE10D9"/>
    <w:rsid w:val="00BE1151"/>
    <w:rsid w:val="00BE5514"/>
    <w:rsid w:val="00BF0FFE"/>
    <w:rsid w:val="00BF4FAF"/>
    <w:rsid w:val="00C064C6"/>
    <w:rsid w:val="00C12BA5"/>
    <w:rsid w:val="00C1533F"/>
    <w:rsid w:val="00C16385"/>
    <w:rsid w:val="00C1721E"/>
    <w:rsid w:val="00C208B2"/>
    <w:rsid w:val="00C25AA6"/>
    <w:rsid w:val="00C3398E"/>
    <w:rsid w:val="00C41034"/>
    <w:rsid w:val="00C57BF6"/>
    <w:rsid w:val="00C624D4"/>
    <w:rsid w:val="00C6557C"/>
    <w:rsid w:val="00C65D0B"/>
    <w:rsid w:val="00C729BF"/>
    <w:rsid w:val="00C73258"/>
    <w:rsid w:val="00C77CA5"/>
    <w:rsid w:val="00C83FC3"/>
    <w:rsid w:val="00C855C1"/>
    <w:rsid w:val="00C8574B"/>
    <w:rsid w:val="00C857EA"/>
    <w:rsid w:val="00C909BA"/>
    <w:rsid w:val="00CA535A"/>
    <w:rsid w:val="00CA610D"/>
    <w:rsid w:val="00CA6B35"/>
    <w:rsid w:val="00CA6FB9"/>
    <w:rsid w:val="00CA7958"/>
    <w:rsid w:val="00CB15E6"/>
    <w:rsid w:val="00CB5AC9"/>
    <w:rsid w:val="00CB718A"/>
    <w:rsid w:val="00CC2ACE"/>
    <w:rsid w:val="00CC3E84"/>
    <w:rsid w:val="00CC69B1"/>
    <w:rsid w:val="00CC773F"/>
    <w:rsid w:val="00CD117A"/>
    <w:rsid w:val="00CD4207"/>
    <w:rsid w:val="00CD6703"/>
    <w:rsid w:val="00CD703B"/>
    <w:rsid w:val="00CE19BC"/>
    <w:rsid w:val="00CE2234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4DB1"/>
    <w:rsid w:val="00D15130"/>
    <w:rsid w:val="00D15395"/>
    <w:rsid w:val="00D23E57"/>
    <w:rsid w:val="00D242D6"/>
    <w:rsid w:val="00D24FA1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719A6"/>
    <w:rsid w:val="00D74415"/>
    <w:rsid w:val="00D77CB5"/>
    <w:rsid w:val="00D800B5"/>
    <w:rsid w:val="00D81120"/>
    <w:rsid w:val="00D837B9"/>
    <w:rsid w:val="00D85362"/>
    <w:rsid w:val="00D9223A"/>
    <w:rsid w:val="00D9356D"/>
    <w:rsid w:val="00DA0588"/>
    <w:rsid w:val="00DA0AA9"/>
    <w:rsid w:val="00DA2834"/>
    <w:rsid w:val="00DA2D20"/>
    <w:rsid w:val="00DA654C"/>
    <w:rsid w:val="00DC2D8D"/>
    <w:rsid w:val="00DC31D8"/>
    <w:rsid w:val="00DC57FD"/>
    <w:rsid w:val="00DC65B7"/>
    <w:rsid w:val="00DD320F"/>
    <w:rsid w:val="00DD52CF"/>
    <w:rsid w:val="00DD71C3"/>
    <w:rsid w:val="00DE0E98"/>
    <w:rsid w:val="00DE147A"/>
    <w:rsid w:val="00DE3DB9"/>
    <w:rsid w:val="00DE6FE1"/>
    <w:rsid w:val="00DF0AFE"/>
    <w:rsid w:val="00DF1B03"/>
    <w:rsid w:val="00DF6885"/>
    <w:rsid w:val="00E01307"/>
    <w:rsid w:val="00E018A1"/>
    <w:rsid w:val="00E02583"/>
    <w:rsid w:val="00E036BB"/>
    <w:rsid w:val="00E12BC6"/>
    <w:rsid w:val="00E158CB"/>
    <w:rsid w:val="00E171DA"/>
    <w:rsid w:val="00E25BBA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7AAA"/>
    <w:rsid w:val="00E57B6F"/>
    <w:rsid w:val="00E64CD2"/>
    <w:rsid w:val="00E67192"/>
    <w:rsid w:val="00E76E74"/>
    <w:rsid w:val="00E853C8"/>
    <w:rsid w:val="00E90BC5"/>
    <w:rsid w:val="00E9328F"/>
    <w:rsid w:val="00E93473"/>
    <w:rsid w:val="00E9349B"/>
    <w:rsid w:val="00E945AB"/>
    <w:rsid w:val="00E96110"/>
    <w:rsid w:val="00EA1EBA"/>
    <w:rsid w:val="00EA3490"/>
    <w:rsid w:val="00EA57A1"/>
    <w:rsid w:val="00EA5DAD"/>
    <w:rsid w:val="00EA7AD0"/>
    <w:rsid w:val="00EA7C9B"/>
    <w:rsid w:val="00EA7E03"/>
    <w:rsid w:val="00EC0688"/>
    <w:rsid w:val="00EC764E"/>
    <w:rsid w:val="00ED4106"/>
    <w:rsid w:val="00ED76D9"/>
    <w:rsid w:val="00EE3BC1"/>
    <w:rsid w:val="00F01B79"/>
    <w:rsid w:val="00F01DD5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7DE2"/>
    <w:rsid w:val="00F43332"/>
    <w:rsid w:val="00F4630F"/>
    <w:rsid w:val="00F546A9"/>
    <w:rsid w:val="00F55A72"/>
    <w:rsid w:val="00F55E41"/>
    <w:rsid w:val="00F56C01"/>
    <w:rsid w:val="00F60628"/>
    <w:rsid w:val="00F61EFB"/>
    <w:rsid w:val="00F672DA"/>
    <w:rsid w:val="00F67947"/>
    <w:rsid w:val="00F711D3"/>
    <w:rsid w:val="00F74FAB"/>
    <w:rsid w:val="00F75927"/>
    <w:rsid w:val="00F76212"/>
    <w:rsid w:val="00F77210"/>
    <w:rsid w:val="00F774AB"/>
    <w:rsid w:val="00F776CD"/>
    <w:rsid w:val="00F8031A"/>
    <w:rsid w:val="00F91F04"/>
    <w:rsid w:val="00F93AA2"/>
    <w:rsid w:val="00F93FF4"/>
    <w:rsid w:val="00F9508D"/>
    <w:rsid w:val="00F95524"/>
    <w:rsid w:val="00F97C8D"/>
    <w:rsid w:val="00F97CD5"/>
    <w:rsid w:val="00FA21D8"/>
    <w:rsid w:val="00FA2F21"/>
    <w:rsid w:val="00FA558A"/>
    <w:rsid w:val="00FA7784"/>
    <w:rsid w:val="00FB20C7"/>
    <w:rsid w:val="00FB498D"/>
    <w:rsid w:val="00FC404A"/>
    <w:rsid w:val="00FC6C06"/>
    <w:rsid w:val="00FE371A"/>
    <w:rsid w:val="00FE372F"/>
    <w:rsid w:val="00FE7C0E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policymanuals/How_to_Find_a_Therapist-Single_Document.pdf" TargetMode="External"/><Relationship Id="rId13" Type="http://schemas.openxmlformats.org/officeDocument/2006/relationships/hyperlink" Target="http://healthcare.partners.org/ss/ssframebottom/staffresources/New%20Site/Basic%20Needs/BN_Disaster%20Response.html" TargetMode="External"/><Relationship Id="rId18" Type="http://schemas.openxmlformats.org/officeDocument/2006/relationships/hyperlink" Target="http://healthcare.partners.org/ss/ssframebottom/staffresources/news/2016/9-Newsletter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ealthcare.partners.org/ss/ssframebottom/staffresources/New%20Site/Basic%20Needs/AdultFosterCare.pdf" TargetMode="External"/><Relationship Id="rId12" Type="http://schemas.openxmlformats.org/officeDocument/2006/relationships/hyperlink" Target="http://healthcare.partners.org/ss/ssframebottom/staffresources/New%20Site/Basic%20Needs/BN_Disaster%20Response.html" TargetMode="External"/><Relationship Id="rId17" Type="http://schemas.openxmlformats.org/officeDocument/2006/relationships/hyperlink" Target="http://healthcare.partners.org/ss/ssframebottom/staffresources/news/2016/9-Newslet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ealthcare.partners.org/ss/ssframebottom/staffresources/New%20Site/SpecificPopulations/SP_Chronic%20Illness_Cancer.html" TargetMode="External"/><Relationship Id="rId20" Type="http://schemas.openxmlformats.org/officeDocument/2006/relationships/hyperlink" Target="http://www.mghsocialwork.org/Newsletter-Temporary/2016/8-Newslette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care.partners.org/ss/ssframebottom/staffresources/New%20Site/SpecificPopulations/WigLis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althcare.partners.org/ss/ssframebottom/staffresources/New%20Site/Basic%20Needs/BN_PB-CA_Spec%20Pops-CancerPt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ealthcare.partners.org/ss/ssframebottom/staffresources/New%20Site/SpecificPopulations/SP_Immigrants_Prms_Undoc/Programs%20Without%20Immigration%20Requirements_short_vs_Spanish.pdf" TargetMode="External"/><Relationship Id="rId19" Type="http://schemas.openxmlformats.org/officeDocument/2006/relationships/hyperlink" Target="http://healthcare.partners.org/ss/ssframebottom/staffresources/New%20Site/Basic%20Needs/UtilitiesHandou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care.partners.org/ss/ssframebottom/staffresources/New%20Site/SpecificPopulations/Bereaved_Survivors_of_Homicide_Guide.pdf" TargetMode="External"/><Relationship Id="rId14" Type="http://schemas.openxmlformats.org/officeDocument/2006/relationships/hyperlink" Target="http://healthcare.partners.org/ss/ssframebottom/staffresources/New%20Site/Basic%20Needs/Emergency%20Financial%20Assistance%20Fund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9362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Ellen Forman</cp:lastModifiedBy>
  <cp:revision>2</cp:revision>
  <cp:lastPrinted>2015-07-09T15:36:00Z</cp:lastPrinted>
  <dcterms:created xsi:type="dcterms:W3CDTF">2017-03-09T14:26:00Z</dcterms:created>
  <dcterms:modified xsi:type="dcterms:W3CDTF">2017-03-09T14:26:00Z</dcterms:modified>
</cp:coreProperties>
</file>