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DFFF" w14:textId="08908EF3" w:rsidR="0084695F" w:rsidRPr="00927B0D" w:rsidRDefault="0015535A" w:rsidP="006556BC">
      <w:pPr>
        <w:jc w:val="right"/>
        <w:rPr>
          <w:sz w:val="28"/>
          <w:szCs w:val="28"/>
        </w:rPr>
      </w:pPr>
      <w:r w:rsidRPr="00927B0D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32AC801" wp14:editId="33A62970">
            <wp:simplePos x="0" y="0"/>
            <wp:positionH relativeFrom="column">
              <wp:posOffset>-266700</wp:posOffset>
            </wp:positionH>
            <wp:positionV relativeFrom="paragraph">
              <wp:posOffset>-447675</wp:posOffset>
            </wp:positionV>
            <wp:extent cx="3352800" cy="1422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41CEB" w14:textId="77777777" w:rsidR="00E25E14" w:rsidRDefault="00E25E14" w:rsidP="00275929">
      <w:pPr>
        <w:ind w:left="-18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Guidelines for Social Service use of </w:t>
      </w:r>
    </w:p>
    <w:p w14:paraId="115630B3" w14:textId="77777777" w:rsidR="00275929" w:rsidRPr="00927B0D" w:rsidRDefault="00275929" w:rsidP="00275929">
      <w:pPr>
        <w:ind w:left="-180"/>
        <w:jc w:val="right"/>
        <w:rPr>
          <w:b/>
          <w:sz w:val="36"/>
          <w:szCs w:val="36"/>
        </w:rPr>
      </w:pPr>
      <w:r w:rsidRPr="00927B0D">
        <w:rPr>
          <w:b/>
          <w:sz w:val="36"/>
          <w:szCs w:val="36"/>
        </w:rPr>
        <w:t xml:space="preserve">Financial </w:t>
      </w:r>
      <w:r w:rsidR="00E25E14">
        <w:rPr>
          <w:b/>
          <w:sz w:val="36"/>
          <w:szCs w:val="36"/>
        </w:rPr>
        <w:t>r</w:t>
      </w:r>
      <w:r w:rsidRPr="00927B0D">
        <w:rPr>
          <w:b/>
          <w:sz w:val="36"/>
          <w:szCs w:val="36"/>
        </w:rPr>
        <w:t xml:space="preserve">elief </w:t>
      </w:r>
      <w:r w:rsidR="00E25E14">
        <w:rPr>
          <w:b/>
          <w:sz w:val="36"/>
          <w:szCs w:val="36"/>
        </w:rPr>
        <w:t>for Patient/Families</w:t>
      </w:r>
    </w:p>
    <w:p w14:paraId="329707E3" w14:textId="77777777" w:rsidR="0084695F" w:rsidRPr="00927B0D" w:rsidRDefault="0084695F" w:rsidP="00275929">
      <w:pPr>
        <w:ind w:left="-180"/>
        <w:jc w:val="right"/>
        <w:rPr>
          <w:b/>
          <w:sz w:val="36"/>
          <w:szCs w:val="36"/>
        </w:rPr>
      </w:pPr>
    </w:p>
    <w:p w14:paraId="67166688" w14:textId="77777777" w:rsidR="0084695F" w:rsidRPr="00A25703" w:rsidRDefault="0084695F" w:rsidP="0084695F">
      <w:pPr>
        <w:rPr>
          <w:b/>
          <w:sz w:val="26"/>
          <w:szCs w:val="26"/>
        </w:rPr>
      </w:pPr>
      <w:r w:rsidRPr="00A25703">
        <w:rPr>
          <w:b/>
          <w:sz w:val="26"/>
          <w:szCs w:val="26"/>
        </w:rPr>
        <w:pict w14:anchorId="4B47CFC4">
          <v:rect id="_x0000_i1025" style="width:0;height:1.5pt" o:hralign="center" o:hrstd="t" o:hr="t" fillcolor="#aca899" stroked="f"/>
        </w:pict>
      </w:r>
    </w:p>
    <w:p w14:paraId="61684BCB" w14:textId="77777777" w:rsidR="0084695F" w:rsidRPr="00A25703" w:rsidRDefault="00E25E14" w:rsidP="00E25E14">
      <w:pPr>
        <w:numPr>
          <w:ilvl w:val="0"/>
          <w:numId w:val="17"/>
        </w:numPr>
        <w:rPr>
          <w:sz w:val="26"/>
          <w:szCs w:val="26"/>
        </w:rPr>
      </w:pPr>
      <w:r w:rsidRPr="00A25703">
        <w:rPr>
          <w:sz w:val="26"/>
          <w:szCs w:val="26"/>
        </w:rPr>
        <w:t>Request for financial assistance must be for emergency situations that relate to a medical condition and are recommended as one time only.</w:t>
      </w:r>
    </w:p>
    <w:p w14:paraId="79308329" w14:textId="77777777" w:rsidR="00E25E14" w:rsidRPr="00A25703" w:rsidRDefault="00E25E14" w:rsidP="00E25E14">
      <w:pPr>
        <w:numPr>
          <w:ilvl w:val="0"/>
          <w:numId w:val="17"/>
        </w:numPr>
        <w:rPr>
          <w:sz w:val="26"/>
          <w:szCs w:val="26"/>
        </w:rPr>
      </w:pPr>
      <w:r w:rsidRPr="00A25703">
        <w:rPr>
          <w:sz w:val="26"/>
          <w:szCs w:val="26"/>
        </w:rPr>
        <w:t>Payments are made only to vendors and bills/supporting documents must accompany request.</w:t>
      </w:r>
    </w:p>
    <w:p w14:paraId="5524A29F" w14:textId="77777777" w:rsidR="00E25E14" w:rsidRPr="00A25703" w:rsidRDefault="00E25E14" w:rsidP="00E25E14">
      <w:pPr>
        <w:numPr>
          <w:ilvl w:val="0"/>
          <w:numId w:val="17"/>
        </w:numPr>
        <w:rPr>
          <w:sz w:val="26"/>
          <w:szCs w:val="26"/>
        </w:rPr>
      </w:pPr>
      <w:r w:rsidRPr="00A25703">
        <w:rPr>
          <w:sz w:val="26"/>
          <w:szCs w:val="26"/>
        </w:rPr>
        <w:t>Check requests can take 4-6 weeks, provided documentation and forms are fully completed.</w:t>
      </w:r>
    </w:p>
    <w:p w14:paraId="797F88CC" w14:textId="77777777" w:rsidR="00E25E14" w:rsidRPr="00A25703" w:rsidRDefault="00E25E14" w:rsidP="00E25E14">
      <w:pPr>
        <w:numPr>
          <w:ilvl w:val="0"/>
          <w:numId w:val="17"/>
        </w:numPr>
        <w:rPr>
          <w:sz w:val="26"/>
          <w:szCs w:val="26"/>
        </w:rPr>
      </w:pPr>
      <w:r w:rsidRPr="00A25703">
        <w:rPr>
          <w:sz w:val="26"/>
          <w:szCs w:val="26"/>
        </w:rPr>
        <w:t>Please call Anaceilys Sanchez (6-2605) for unique and unusual requests.</w:t>
      </w:r>
    </w:p>
    <w:p w14:paraId="2CAFEE8D" w14:textId="77777777" w:rsidR="0084695F" w:rsidRPr="00A25703" w:rsidRDefault="0084695F" w:rsidP="006556BC">
      <w:pPr>
        <w:rPr>
          <w:sz w:val="26"/>
          <w:szCs w:val="26"/>
        </w:rPr>
      </w:pPr>
    </w:p>
    <w:p w14:paraId="745F552F" w14:textId="77777777" w:rsidR="0084695F" w:rsidRPr="00A25703" w:rsidRDefault="00E25E14" w:rsidP="00A25703">
      <w:pPr>
        <w:shd w:val="clear" w:color="auto" w:fill="E0E0E0"/>
        <w:tabs>
          <w:tab w:val="left" w:pos="4399"/>
        </w:tabs>
        <w:rPr>
          <w:b/>
          <w:sz w:val="26"/>
          <w:szCs w:val="26"/>
        </w:rPr>
      </w:pPr>
      <w:r w:rsidRPr="00A25703">
        <w:rPr>
          <w:b/>
          <w:sz w:val="26"/>
          <w:szCs w:val="26"/>
        </w:rPr>
        <w:t xml:space="preserve">Basic </w:t>
      </w:r>
      <w:r w:rsidR="00DC6B3B" w:rsidRPr="00A25703">
        <w:rPr>
          <w:b/>
          <w:sz w:val="26"/>
          <w:szCs w:val="26"/>
        </w:rPr>
        <w:t>Needs</w:t>
      </w:r>
      <w:r w:rsidR="00A25703" w:rsidRPr="00A25703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  <w:t>Max</w:t>
      </w:r>
    </w:p>
    <w:p w14:paraId="0853F499" w14:textId="77777777" w:rsidR="00DC6B3B" w:rsidRPr="00A25703" w:rsidRDefault="00DC6B3B" w:rsidP="00DC6B3B">
      <w:pPr>
        <w:numPr>
          <w:ilvl w:val="0"/>
          <w:numId w:val="18"/>
        </w:numPr>
        <w:rPr>
          <w:sz w:val="26"/>
          <w:szCs w:val="26"/>
        </w:rPr>
      </w:pPr>
      <w:r w:rsidRPr="00A25703">
        <w:rPr>
          <w:sz w:val="26"/>
          <w:szCs w:val="26"/>
        </w:rPr>
        <w:t>Utilities</w:t>
      </w:r>
      <w:r w:rsidR="00175FE0">
        <w:rPr>
          <w:sz w:val="26"/>
          <w:szCs w:val="26"/>
        </w:rPr>
        <w:t>-Tax ID Required</w:t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  <w:t>$2</w:t>
      </w:r>
      <w:r w:rsidR="00175FE0">
        <w:rPr>
          <w:sz w:val="26"/>
          <w:szCs w:val="26"/>
        </w:rPr>
        <w:t>5</w:t>
      </w:r>
      <w:r w:rsidRPr="00A25703">
        <w:rPr>
          <w:sz w:val="26"/>
          <w:szCs w:val="26"/>
        </w:rPr>
        <w:t>0</w:t>
      </w:r>
    </w:p>
    <w:p w14:paraId="17DB4343" w14:textId="77777777" w:rsidR="00DC6B3B" w:rsidRPr="00A25703" w:rsidRDefault="00DC6B3B" w:rsidP="0096227D">
      <w:pPr>
        <w:numPr>
          <w:ilvl w:val="0"/>
          <w:numId w:val="18"/>
        </w:numPr>
        <w:contextualSpacing/>
        <w:rPr>
          <w:sz w:val="26"/>
          <w:szCs w:val="26"/>
        </w:rPr>
      </w:pPr>
      <w:r w:rsidRPr="00A25703">
        <w:rPr>
          <w:sz w:val="26"/>
          <w:szCs w:val="26"/>
        </w:rPr>
        <w:t>Grocery Card-Stop &amp; Shop and Market Basket</w:t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  <w:t>$100</w:t>
      </w:r>
    </w:p>
    <w:p w14:paraId="51B02539" w14:textId="77777777" w:rsidR="00D42307" w:rsidRPr="00A25703" w:rsidRDefault="00DC6B3B" w:rsidP="00DC6B3B">
      <w:pPr>
        <w:numPr>
          <w:ilvl w:val="0"/>
          <w:numId w:val="18"/>
        </w:numPr>
        <w:rPr>
          <w:sz w:val="26"/>
          <w:szCs w:val="26"/>
        </w:rPr>
      </w:pPr>
      <w:r w:rsidRPr="00A25703">
        <w:rPr>
          <w:sz w:val="26"/>
          <w:szCs w:val="26"/>
        </w:rPr>
        <w:t>Petty Cash</w:t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  <w:t>$15</w:t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</w:p>
    <w:p w14:paraId="6D90EB46" w14:textId="77777777" w:rsidR="006F45C9" w:rsidRPr="00A25703" w:rsidRDefault="006F45C9" w:rsidP="006F45C9">
      <w:pPr>
        <w:ind w:left="720"/>
        <w:rPr>
          <w:sz w:val="26"/>
          <w:szCs w:val="26"/>
        </w:rPr>
      </w:pPr>
    </w:p>
    <w:p w14:paraId="6B9EC806" w14:textId="77777777" w:rsidR="00D2029B" w:rsidRPr="00A25703" w:rsidRDefault="00DC6B3B" w:rsidP="00DC6B3B">
      <w:pPr>
        <w:shd w:val="clear" w:color="auto" w:fill="E0E0E0"/>
        <w:rPr>
          <w:b/>
          <w:sz w:val="26"/>
          <w:szCs w:val="26"/>
        </w:rPr>
      </w:pPr>
      <w:r w:rsidRPr="00A25703">
        <w:rPr>
          <w:b/>
          <w:sz w:val="26"/>
          <w:szCs w:val="26"/>
        </w:rPr>
        <w:t>Summer Camp</w:t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175FE0">
        <w:rPr>
          <w:b/>
          <w:sz w:val="26"/>
          <w:szCs w:val="26"/>
        </w:rPr>
        <w:tab/>
      </w:r>
      <w:r w:rsidR="00F54A20">
        <w:rPr>
          <w:b/>
          <w:sz w:val="26"/>
          <w:szCs w:val="26"/>
        </w:rPr>
        <w:t>Max</w:t>
      </w:r>
      <w:r w:rsidR="00175FE0">
        <w:rPr>
          <w:b/>
          <w:sz w:val="26"/>
          <w:szCs w:val="26"/>
        </w:rPr>
        <w:tab/>
      </w:r>
    </w:p>
    <w:p w14:paraId="456C8817" w14:textId="77777777" w:rsidR="00DC6B3B" w:rsidRPr="00A25703" w:rsidRDefault="00DC6B3B" w:rsidP="00DC6B3B">
      <w:pPr>
        <w:numPr>
          <w:ilvl w:val="0"/>
          <w:numId w:val="19"/>
        </w:numPr>
        <w:rPr>
          <w:sz w:val="26"/>
          <w:szCs w:val="26"/>
        </w:rPr>
      </w:pPr>
      <w:r w:rsidRPr="00A25703">
        <w:rPr>
          <w:sz w:val="26"/>
          <w:szCs w:val="26"/>
        </w:rPr>
        <w:t>Patient who will benefit medically and psychologically by a camp experience.</w:t>
      </w:r>
      <w:r w:rsidR="00F54A20">
        <w:rPr>
          <w:sz w:val="26"/>
          <w:szCs w:val="26"/>
        </w:rPr>
        <w:tab/>
      </w:r>
      <w:r w:rsidRPr="00A25703">
        <w:rPr>
          <w:sz w:val="26"/>
          <w:szCs w:val="26"/>
        </w:rPr>
        <w:t>$3</w:t>
      </w:r>
      <w:r w:rsidR="00175FE0">
        <w:rPr>
          <w:sz w:val="26"/>
          <w:szCs w:val="26"/>
        </w:rPr>
        <w:t>75</w:t>
      </w:r>
    </w:p>
    <w:p w14:paraId="6FADA236" w14:textId="77777777" w:rsidR="00DC6B3B" w:rsidRPr="00A25703" w:rsidRDefault="00DC6B3B" w:rsidP="00DC6B3B">
      <w:pPr>
        <w:numPr>
          <w:ilvl w:val="0"/>
          <w:numId w:val="19"/>
        </w:numPr>
        <w:rPr>
          <w:sz w:val="26"/>
          <w:szCs w:val="26"/>
        </w:rPr>
      </w:pPr>
      <w:r w:rsidRPr="00A25703">
        <w:rPr>
          <w:sz w:val="26"/>
          <w:szCs w:val="26"/>
        </w:rPr>
        <w:t xml:space="preserve">Children of patient who would benefit from a camp due to a parent’s illness or </w:t>
      </w:r>
    </w:p>
    <w:p w14:paraId="7334D2DF" w14:textId="77777777" w:rsidR="00DC6B3B" w:rsidRPr="00A25703" w:rsidRDefault="00DC6B3B" w:rsidP="00DC6B3B">
      <w:pPr>
        <w:ind w:left="720"/>
        <w:rPr>
          <w:sz w:val="26"/>
          <w:szCs w:val="26"/>
        </w:rPr>
      </w:pPr>
      <w:r w:rsidRPr="00A25703">
        <w:rPr>
          <w:sz w:val="26"/>
          <w:szCs w:val="26"/>
        </w:rPr>
        <w:t>stress caused by illness.</w:t>
      </w:r>
    </w:p>
    <w:p w14:paraId="4C8AAC86" w14:textId="77777777" w:rsidR="006556BC" w:rsidRPr="00A25703" w:rsidRDefault="006556BC" w:rsidP="006556BC">
      <w:pPr>
        <w:rPr>
          <w:b/>
          <w:sz w:val="26"/>
          <w:szCs w:val="26"/>
        </w:rPr>
      </w:pPr>
    </w:p>
    <w:p w14:paraId="7F095FBA" w14:textId="77777777" w:rsidR="006556BC" w:rsidRPr="00A25703" w:rsidRDefault="006F45C9" w:rsidP="006556BC">
      <w:pPr>
        <w:shd w:val="clear" w:color="auto" w:fill="E0E0E0"/>
        <w:ind w:left="-180" w:firstLine="180"/>
        <w:rPr>
          <w:b/>
          <w:sz w:val="26"/>
          <w:szCs w:val="26"/>
        </w:rPr>
      </w:pPr>
      <w:r w:rsidRPr="00A25703">
        <w:rPr>
          <w:b/>
          <w:sz w:val="26"/>
          <w:szCs w:val="26"/>
        </w:rPr>
        <w:t>Lodging (temporary)</w:t>
      </w:r>
    </w:p>
    <w:p w14:paraId="25AA549D" w14:textId="77777777" w:rsidR="0096227D" w:rsidRPr="00A25703" w:rsidRDefault="006F45C9" w:rsidP="0096227D">
      <w:pPr>
        <w:numPr>
          <w:ilvl w:val="0"/>
          <w:numId w:val="25"/>
        </w:numPr>
        <w:rPr>
          <w:sz w:val="26"/>
          <w:szCs w:val="26"/>
        </w:rPr>
      </w:pPr>
      <w:r w:rsidRPr="00A25703">
        <w:rPr>
          <w:sz w:val="26"/>
          <w:szCs w:val="26"/>
        </w:rPr>
        <w:t xml:space="preserve">Patients </w:t>
      </w:r>
      <w:r w:rsidR="00537CAC">
        <w:rPr>
          <w:sz w:val="26"/>
          <w:szCs w:val="26"/>
        </w:rPr>
        <w:t>undergoing active</w:t>
      </w:r>
      <w:r w:rsidRPr="00A25703">
        <w:rPr>
          <w:sz w:val="26"/>
          <w:szCs w:val="26"/>
        </w:rPr>
        <w:t xml:space="preserve"> treatment or family members of</w:t>
      </w:r>
      <w:r w:rsidR="00537CAC">
        <w:rPr>
          <w:sz w:val="26"/>
          <w:szCs w:val="26"/>
        </w:rPr>
        <w:t xml:space="preserve"> an</w:t>
      </w:r>
      <w:r w:rsidRPr="00A25703">
        <w:rPr>
          <w:sz w:val="26"/>
          <w:szCs w:val="26"/>
        </w:rPr>
        <w:t xml:space="preserve"> inpatient</w:t>
      </w:r>
      <w:r w:rsidR="00537CAC">
        <w:rPr>
          <w:sz w:val="26"/>
          <w:szCs w:val="26"/>
        </w:rPr>
        <w:t>.</w:t>
      </w:r>
    </w:p>
    <w:p w14:paraId="127CD032" w14:textId="77777777" w:rsidR="006F45C9" w:rsidRPr="00A25703" w:rsidRDefault="006F45C9" w:rsidP="0096227D">
      <w:pPr>
        <w:numPr>
          <w:ilvl w:val="0"/>
          <w:numId w:val="25"/>
        </w:numPr>
        <w:rPr>
          <w:sz w:val="26"/>
          <w:szCs w:val="26"/>
        </w:rPr>
      </w:pPr>
      <w:r w:rsidRPr="00A25703">
        <w:rPr>
          <w:sz w:val="26"/>
          <w:szCs w:val="26"/>
        </w:rPr>
        <w:t xml:space="preserve">One room per family may be </w:t>
      </w:r>
      <w:r w:rsidR="00175FE0" w:rsidRPr="00A25703">
        <w:rPr>
          <w:sz w:val="26"/>
          <w:szCs w:val="26"/>
        </w:rPr>
        <w:t>ancillary</w:t>
      </w:r>
      <w:r w:rsidRPr="00A25703">
        <w:rPr>
          <w:sz w:val="26"/>
          <w:szCs w:val="26"/>
        </w:rPr>
        <w:t>.</w:t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</w:p>
    <w:p w14:paraId="594BDABD" w14:textId="77777777" w:rsidR="006F45C9" w:rsidRPr="00A25703" w:rsidRDefault="006F45C9" w:rsidP="0096227D">
      <w:pPr>
        <w:numPr>
          <w:ilvl w:val="0"/>
          <w:numId w:val="24"/>
        </w:numPr>
        <w:ind w:left="720"/>
        <w:rPr>
          <w:sz w:val="26"/>
          <w:szCs w:val="26"/>
        </w:rPr>
      </w:pPr>
      <w:r w:rsidRPr="00A25703">
        <w:rPr>
          <w:sz w:val="26"/>
          <w:szCs w:val="26"/>
        </w:rPr>
        <w:t>Family or patients should be asked to share some of the expense</w:t>
      </w:r>
      <w:r w:rsidR="006369C9">
        <w:rPr>
          <w:sz w:val="26"/>
          <w:szCs w:val="26"/>
        </w:rPr>
        <w:t>-($15).</w:t>
      </w:r>
      <w:r w:rsidRPr="00A25703">
        <w:rPr>
          <w:sz w:val="26"/>
          <w:szCs w:val="26"/>
        </w:rPr>
        <w:tab/>
      </w:r>
      <w:r w:rsidRPr="00A25703">
        <w:rPr>
          <w:sz w:val="26"/>
          <w:szCs w:val="26"/>
        </w:rPr>
        <w:tab/>
      </w:r>
      <w:r w:rsidR="0096227D" w:rsidRPr="00A25703">
        <w:rPr>
          <w:sz w:val="26"/>
          <w:szCs w:val="26"/>
        </w:rPr>
        <w:t xml:space="preserve"> </w:t>
      </w:r>
    </w:p>
    <w:p w14:paraId="4E1376ED" w14:textId="77777777" w:rsidR="006F45C9" w:rsidRPr="00A25703" w:rsidRDefault="006F45C9" w:rsidP="0096227D">
      <w:pPr>
        <w:numPr>
          <w:ilvl w:val="0"/>
          <w:numId w:val="24"/>
        </w:numPr>
        <w:ind w:left="720"/>
        <w:rPr>
          <w:sz w:val="26"/>
          <w:szCs w:val="26"/>
        </w:rPr>
      </w:pPr>
      <w:r w:rsidRPr="00A25703">
        <w:rPr>
          <w:sz w:val="26"/>
          <w:szCs w:val="26"/>
        </w:rPr>
        <w:t xml:space="preserve">Patient/Family </w:t>
      </w:r>
      <w:r w:rsidR="00537CAC">
        <w:rPr>
          <w:sz w:val="26"/>
          <w:szCs w:val="26"/>
        </w:rPr>
        <w:t>cannot be homeless, drug seeking/dependent or be in a DV situation.</w:t>
      </w:r>
    </w:p>
    <w:p w14:paraId="5BC63C03" w14:textId="77777777" w:rsidR="006F45C9" w:rsidRDefault="006F45C9" w:rsidP="0096227D">
      <w:pPr>
        <w:numPr>
          <w:ilvl w:val="0"/>
          <w:numId w:val="24"/>
        </w:numPr>
        <w:ind w:left="720"/>
        <w:rPr>
          <w:sz w:val="26"/>
          <w:szCs w:val="26"/>
        </w:rPr>
      </w:pPr>
      <w:r w:rsidRPr="00A25703">
        <w:rPr>
          <w:sz w:val="26"/>
          <w:szCs w:val="26"/>
        </w:rPr>
        <w:t xml:space="preserve">Checkout must be no later than the following </w:t>
      </w:r>
      <w:r w:rsidR="00537CAC">
        <w:rPr>
          <w:sz w:val="26"/>
          <w:szCs w:val="26"/>
        </w:rPr>
        <w:t xml:space="preserve">when </w:t>
      </w:r>
      <w:r w:rsidRPr="00A25703">
        <w:rPr>
          <w:sz w:val="26"/>
          <w:szCs w:val="26"/>
        </w:rPr>
        <w:t>day treatment ends.</w:t>
      </w:r>
    </w:p>
    <w:p w14:paraId="5EF917BA" w14:textId="77777777" w:rsidR="006369C9" w:rsidRPr="006369C9" w:rsidRDefault="00175FE0" w:rsidP="006369C9">
      <w:pPr>
        <w:numPr>
          <w:ilvl w:val="0"/>
          <w:numId w:val="24"/>
        </w:numPr>
        <w:ind w:left="720"/>
        <w:rPr>
          <w:sz w:val="26"/>
          <w:szCs w:val="26"/>
        </w:rPr>
      </w:pPr>
      <w:r>
        <w:rPr>
          <w:sz w:val="26"/>
          <w:szCs w:val="26"/>
        </w:rPr>
        <w:t>For more details fill out lodging request and submit to Sharon Scott. See form</w:t>
      </w:r>
      <w:r w:rsidR="00537CAC">
        <w:rPr>
          <w:sz w:val="26"/>
          <w:szCs w:val="26"/>
        </w:rPr>
        <w:t>.</w:t>
      </w:r>
      <w:r w:rsidR="006369C9" w:rsidRPr="006369C9">
        <w:rPr>
          <w:sz w:val="26"/>
          <w:szCs w:val="26"/>
        </w:rPr>
        <w:t xml:space="preserve"> </w:t>
      </w:r>
    </w:p>
    <w:p w14:paraId="15103634" w14:textId="77777777" w:rsidR="00205241" w:rsidRPr="00A25703" w:rsidRDefault="00205241" w:rsidP="006556BC">
      <w:pPr>
        <w:ind w:firstLine="720"/>
        <w:jc w:val="center"/>
        <w:rPr>
          <w:b/>
          <w:sz w:val="26"/>
          <w:szCs w:val="26"/>
          <w:u w:val="single"/>
        </w:rPr>
      </w:pPr>
    </w:p>
    <w:p w14:paraId="29FC377E" w14:textId="77777777" w:rsidR="00205241" w:rsidRPr="00A25703" w:rsidRDefault="0096227D" w:rsidP="00205241">
      <w:pPr>
        <w:shd w:val="clear" w:color="auto" w:fill="E0E0E0"/>
        <w:ind w:left="-180"/>
        <w:rPr>
          <w:b/>
          <w:sz w:val="26"/>
          <w:szCs w:val="26"/>
        </w:rPr>
      </w:pPr>
      <w:r w:rsidRPr="00A25703">
        <w:rPr>
          <w:b/>
          <w:sz w:val="26"/>
          <w:szCs w:val="26"/>
        </w:rPr>
        <w:t>MBTA/Public Transportation</w:t>
      </w:r>
    </w:p>
    <w:p w14:paraId="4BE9A501" w14:textId="77777777" w:rsidR="0096227D" w:rsidRPr="00A25703" w:rsidRDefault="0096227D" w:rsidP="0096227D">
      <w:pPr>
        <w:numPr>
          <w:ilvl w:val="0"/>
          <w:numId w:val="22"/>
        </w:numPr>
        <w:ind w:left="360" w:right="-90" w:firstLine="0"/>
        <w:rPr>
          <w:sz w:val="26"/>
          <w:szCs w:val="26"/>
        </w:rPr>
      </w:pPr>
      <w:r w:rsidRPr="00A25703">
        <w:rPr>
          <w:sz w:val="26"/>
          <w:szCs w:val="26"/>
        </w:rPr>
        <w:t xml:space="preserve">MBTA Charlie cards are available for patients coming for outpatient </w:t>
      </w:r>
      <w:r w:rsidR="00A25703" w:rsidRPr="00A25703">
        <w:rPr>
          <w:sz w:val="26"/>
          <w:szCs w:val="26"/>
        </w:rPr>
        <w:t>treatment</w:t>
      </w:r>
      <w:r w:rsidRPr="00A25703">
        <w:rPr>
          <w:sz w:val="26"/>
          <w:szCs w:val="26"/>
        </w:rPr>
        <w:t xml:space="preserve"> or visiting immediate inpatient family.</w:t>
      </w:r>
    </w:p>
    <w:p w14:paraId="5D6BF519" w14:textId="77777777" w:rsidR="0096227D" w:rsidRDefault="0096227D" w:rsidP="0096227D">
      <w:pPr>
        <w:numPr>
          <w:ilvl w:val="0"/>
          <w:numId w:val="22"/>
        </w:numPr>
        <w:ind w:left="360" w:right="-90" w:firstLine="0"/>
        <w:rPr>
          <w:sz w:val="26"/>
          <w:szCs w:val="26"/>
        </w:rPr>
      </w:pPr>
      <w:r w:rsidRPr="00A25703">
        <w:rPr>
          <w:sz w:val="26"/>
          <w:szCs w:val="26"/>
        </w:rPr>
        <w:t>MGH Shuttle Service is recommend for any patient/family member travelling to or near a shuttle stop.</w:t>
      </w:r>
    </w:p>
    <w:p w14:paraId="11A6A2D7" w14:textId="77777777" w:rsidR="00F02165" w:rsidRPr="00A25703" w:rsidRDefault="00F02165" w:rsidP="0096227D">
      <w:pPr>
        <w:numPr>
          <w:ilvl w:val="0"/>
          <w:numId w:val="22"/>
        </w:numPr>
        <w:ind w:left="360" w:right="-90" w:firstLine="0"/>
        <w:rPr>
          <w:sz w:val="26"/>
          <w:szCs w:val="26"/>
        </w:rPr>
      </w:pPr>
      <w:r>
        <w:rPr>
          <w:sz w:val="26"/>
          <w:szCs w:val="26"/>
        </w:rPr>
        <w:t xml:space="preserve">MBTA Charlie cards can be picked up at ACC front desk or Strong box. </w:t>
      </w:r>
    </w:p>
    <w:p w14:paraId="40C1D504" w14:textId="77777777" w:rsidR="00A25703" w:rsidRPr="00A25703" w:rsidRDefault="00A25703" w:rsidP="00A25703">
      <w:pPr>
        <w:ind w:left="360" w:right="-90"/>
        <w:rPr>
          <w:sz w:val="26"/>
          <w:szCs w:val="26"/>
        </w:rPr>
      </w:pPr>
    </w:p>
    <w:p w14:paraId="6715DC28" w14:textId="77777777" w:rsidR="00A25703" w:rsidRPr="00A25703" w:rsidRDefault="00A25703" w:rsidP="00A25703">
      <w:pPr>
        <w:shd w:val="clear" w:color="auto" w:fill="E0E0E0"/>
        <w:tabs>
          <w:tab w:val="left" w:pos="4399"/>
        </w:tabs>
        <w:rPr>
          <w:b/>
          <w:sz w:val="26"/>
          <w:szCs w:val="26"/>
        </w:rPr>
      </w:pPr>
      <w:r w:rsidRPr="00A25703">
        <w:rPr>
          <w:b/>
          <w:sz w:val="26"/>
          <w:szCs w:val="26"/>
        </w:rPr>
        <w:t>Child Care</w:t>
      </w:r>
      <w:r w:rsidRPr="00A25703">
        <w:rPr>
          <w:b/>
          <w:sz w:val="26"/>
          <w:szCs w:val="26"/>
        </w:rPr>
        <w:tab/>
      </w:r>
    </w:p>
    <w:p w14:paraId="4CABE557" w14:textId="77777777" w:rsidR="00DF392A" w:rsidRPr="00A25703" w:rsidRDefault="00A25703" w:rsidP="00A25703">
      <w:pPr>
        <w:numPr>
          <w:ilvl w:val="0"/>
          <w:numId w:val="26"/>
        </w:numPr>
        <w:ind w:right="-90"/>
        <w:rPr>
          <w:sz w:val="26"/>
          <w:szCs w:val="26"/>
        </w:rPr>
      </w:pPr>
      <w:r w:rsidRPr="00A25703">
        <w:rPr>
          <w:sz w:val="26"/>
          <w:szCs w:val="26"/>
        </w:rPr>
        <w:t>Childcare at MGH Facility.</w:t>
      </w:r>
    </w:p>
    <w:p w14:paraId="798A0947" w14:textId="77777777" w:rsidR="00A25703" w:rsidRDefault="00A25703" w:rsidP="00A25703">
      <w:pPr>
        <w:numPr>
          <w:ilvl w:val="0"/>
          <w:numId w:val="26"/>
        </w:numPr>
        <w:ind w:right="-90"/>
        <w:rPr>
          <w:sz w:val="26"/>
          <w:szCs w:val="26"/>
        </w:rPr>
      </w:pPr>
      <w:r w:rsidRPr="00A25703">
        <w:rPr>
          <w:sz w:val="26"/>
          <w:szCs w:val="26"/>
        </w:rPr>
        <w:t>Outside facility not covered.</w:t>
      </w:r>
    </w:p>
    <w:p w14:paraId="3F92DE5B" w14:textId="77777777" w:rsidR="00A25703" w:rsidRDefault="00A25703" w:rsidP="00A25703">
      <w:pPr>
        <w:ind w:left="720" w:right="-90"/>
        <w:rPr>
          <w:sz w:val="26"/>
          <w:szCs w:val="26"/>
        </w:rPr>
      </w:pPr>
    </w:p>
    <w:p w14:paraId="006922C1" w14:textId="77777777" w:rsidR="00A25703" w:rsidRPr="00927B0D" w:rsidRDefault="00A25703" w:rsidP="00A25703">
      <w:pPr>
        <w:shd w:val="clear" w:color="auto" w:fill="E0E0E0"/>
        <w:tabs>
          <w:tab w:val="left" w:pos="4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Medical Supplies &amp; Equipment</w:t>
      </w:r>
      <w:r>
        <w:rPr>
          <w:b/>
          <w:sz w:val="26"/>
          <w:szCs w:val="26"/>
        </w:rPr>
        <w:tab/>
      </w:r>
    </w:p>
    <w:p w14:paraId="5C66E37C" w14:textId="77777777" w:rsidR="00A25703" w:rsidRDefault="00537CAC" w:rsidP="00A25703">
      <w:pPr>
        <w:numPr>
          <w:ilvl w:val="0"/>
          <w:numId w:val="28"/>
        </w:numPr>
        <w:ind w:right="-90"/>
        <w:rPr>
          <w:sz w:val="26"/>
          <w:szCs w:val="26"/>
        </w:rPr>
      </w:pPr>
      <w:r>
        <w:rPr>
          <w:sz w:val="26"/>
          <w:szCs w:val="26"/>
        </w:rPr>
        <w:t>One-time</w:t>
      </w:r>
      <w:r w:rsidR="00A25703">
        <w:rPr>
          <w:sz w:val="26"/>
          <w:szCs w:val="26"/>
        </w:rPr>
        <w:t xml:space="preserve"> medical supplies will be approved for patients being </w:t>
      </w:r>
    </w:p>
    <w:p w14:paraId="7231EDAD" w14:textId="77777777" w:rsidR="00A25703" w:rsidRDefault="00A25703" w:rsidP="00A25703">
      <w:pPr>
        <w:ind w:left="720" w:right="-90"/>
        <w:rPr>
          <w:sz w:val="26"/>
          <w:szCs w:val="26"/>
        </w:rPr>
      </w:pPr>
      <w:r>
        <w:rPr>
          <w:sz w:val="26"/>
          <w:szCs w:val="26"/>
        </w:rPr>
        <w:t>discharged or follow-up ambulatory visits.</w:t>
      </w:r>
    </w:p>
    <w:p w14:paraId="00780814" w14:textId="77777777" w:rsidR="00175FE0" w:rsidRDefault="00175FE0" w:rsidP="00A25703">
      <w:pPr>
        <w:ind w:left="720" w:right="-90"/>
        <w:rPr>
          <w:sz w:val="26"/>
          <w:szCs w:val="26"/>
        </w:rPr>
      </w:pPr>
    </w:p>
    <w:p w14:paraId="17DA8F0E" w14:textId="77777777" w:rsidR="00175FE0" w:rsidRDefault="00175FE0" w:rsidP="00A25703">
      <w:pPr>
        <w:ind w:left="720" w:right="-90"/>
        <w:rPr>
          <w:sz w:val="26"/>
          <w:szCs w:val="26"/>
        </w:rPr>
      </w:pPr>
    </w:p>
    <w:p w14:paraId="36AED0DF" w14:textId="77777777" w:rsidR="00A25703" w:rsidRPr="00927B0D" w:rsidRDefault="00A25703" w:rsidP="00A25703">
      <w:pPr>
        <w:shd w:val="clear" w:color="auto" w:fill="E0E0E0"/>
        <w:tabs>
          <w:tab w:val="left" w:pos="4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Rent/Mortgage</w:t>
      </w:r>
      <w:r>
        <w:rPr>
          <w:b/>
          <w:sz w:val="26"/>
          <w:szCs w:val="26"/>
        </w:rPr>
        <w:tab/>
      </w:r>
      <w:r w:rsidR="00F54A20">
        <w:rPr>
          <w:b/>
          <w:sz w:val="26"/>
          <w:szCs w:val="26"/>
        </w:rPr>
        <w:tab/>
      </w:r>
      <w:r w:rsidR="00F54A20">
        <w:rPr>
          <w:b/>
          <w:sz w:val="26"/>
          <w:szCs w:val="26"/>
        </w:rPr>
        <w:tab/>
      </w:r>
      <w:r w:rsidR="00F54A20">
        <w:rPr>
          <w:b/>
          <w:sz w:val="26"/>
          <w:szCs w:val="26"/>
        </w:rPr>
        <w:tab/>
      </w:r>
      <w:r w:rsidR="00F54A20">
        <w:rPr>
          <w:b/>
          <w:sz w:val="26"/>
          <w:szCs w:val="26"/>
        </w:rPr>
        <w:tab/>
      </w:r>
      <w:r w:rsidR="00F54A20">
        <w:rPr>
          <w:b/>
          <w:sz w:val="26"/>
          <w:szCs w:val="26"/>
        </w:rPr>
        <w:tab/>
      </w:r>
      <w:r w:rsidR="00F54A20">
        <w:rPr>
          <w:b/>
          <w:sz w:val="26"/>
          <w:szCs w:val="26"/>
        </w:rPr>
        <w:tab/>
      </w:r>
      <w:r w:rsidR="00F54A20">
        <w:rPr>
          <w:b/>
          <w:sz w:val="26"/>
          <w:szCs w:val="26"/>
        </w:rPr>
        <w:tab/>
        <w:t>Max</w:t>
      </w:r>
    </w:p>
    <w:p w14:paraId="6B8FD69C" w14:textId="77777777" w:rsidR="00F54A20" w:rsidRDefault="00CA4C1B" w:rsidP="00A25703">
      <w:pPr>
        <w:numPr>
          <w:ilvl w:val="0"/>
          <w:numId w:val="28"/>
        </w:numPr>
        <w:ind w:right="-90"/>
        <w:rPr>
          <w:sz w:val="26"/>
          <w:szCs w:val="26"/>
        </w:rPr>
      </w:pPr>
      <w:r>
        <w:rPr>
          <w:sz w:val="26"/>
          <w:szCs w:val="26"/>
        </w:rPr>
        <w:t xml:space="preserve">May be requested </w:t>
      </w:r>
      <w:r w:rsidR="00537CAC">
        <w:rPr>
          <w:sz w:val="26"/>
          <w:szCs w:val="26"/>
        </w:rPr>
        <w:t>because of</w:t>
      </w:r>
      <w:r>
        <w:rPr>
          <w:sz w:val="26"/>
          <w:szCs w:val="26"/>
        </w:rPr>
        <w:t xml:space="preserve"> illness patient fell behind</w:t>
      </w:r>
      <w:r w:rsidR="00537CAC">
        <w:rPr>
          <w:sz w:val="26"/>
          <w:szCs w:val="26"/>
        </w:rPr>
        <w:t xml:space="preserve"> in payments</w:t>
      </w:r>
      <w:r>
        <w:rPr>
          <w:sz w:val="26"/>
          <w:szCs w:val="26"/>
        </w:rPr>
        <w:t xml:space="preserve">, </w:t>
      </w:r>
      <w:r w:rsidR="00F54A20">
        <w:rPr>
          <w:sz w:val="26"/>
          <w:szCs w:val="26"/>
        </w:rPr>
        <w:tab/>
      </w:r>
      <w:r w:rsidR="00F54A20">
        <w:rPr>
          <w:sz w:val="26"/>
          <w:szCs w:val="26"/>
        </w:rPr>
        <w:tab/>
      </w:r>
      <w:r w:rsidR="00F54A20">
        <w:rPr>
          <w:sz w:val="26"/>
          <w:szCs w:val="26"/>
        </w:rPr>
        <w:tab/>
        <w:t>$2,000</w:t>
      </w:r>
    </w:p>
    <w:p w14:paraId="08290DDF" w14:textId="77777777" w:rsidR="00A25703" w:rsidRDefault="00CA4C1B" w:rsidP="00F54A20">
      <w:pPr>
        <w:ind w:left="720" w:right="-90"/>
        <w:rPr>
          <w:sz w:val="26"/>
          <w:szCs w:val="26"/>
        </w:rPr>
      </w:pPr>
      <w:r>
        <w:rPr>
          <w:sz w:val="26"/>
          <w:szCs w:val="26"/>
        </w:rPr>
        <w:t>or if threat of eviction puts on going health care in jeopardy.</w:t>
      </w:r>
    </w:p>
    <w:p w14:paraId="2A05C668" w14:textId="77777777" w:rsidR="00CA4C1B" w:rsidRDefault="00CA4C1B" w:rsidP="00A25703">
      <w:pPr>
        <w:numPr>
          <w:ilvl w:val="0"/>
          <w:numId w:val="28"/>
        </w:numPr>
        <w:ind w:right="-90"/>
        <w:rPr>
          <w:sz w:val="26"/>
          <w:szCs w:val="26"/>
        </w:rPr>
      </w:pPr>
      <w:r>
        <w:rPr>
          <w:sz w:val="26"/>
          <w:szCs w:val="26"/>
        </w:rPr>
        <w:t>Not pay for security deposit</w:t>
      </w:r>
      <w:r w:rsidR="00175FE0">
        <w:rPr>
          <w:sz w:val="26"/>
          <w:szCs w:val="26"/>
        </w:rPr>
        <w:t>,</w:t>
      </w:r>
      <w:r>
        <w:rPr>
          <w:sz w:val="26"/>
          <w:szCs w:val="26"/>
        </w:rPr>
        <w:t xml:space="preserve"> first and last </w:t>
      </w:r>
      <w:r w:rsidR="00537CAC">
        <w:rPr>
          <w:sz w:val="26"/>
          <w:szCs w:val="26"/>
        </w:rPr>
        <w:t>month’s</w:t>
      </w:r>
      <w:r>
        <w:rPr>
          <w:sz w:val="26"/>
          <w:szCs w:val="26"/>
        </w:rPr>
        <w:t xml:space="preserve"> rent.</w:t>
      </w:r>
    </w:p>
    <w:p w14:paraId="3A994592" w14:textId="77777777" w:rsidR="00CA4C1B" w:rsidRDefault="00CA4C1B" w:rsidP="00A25703">
      <w:pPr>
        <w:numPr>
          <w:ilvl w:val="0"/>
          <w:numId w:val="28"/>
        </w:numPr>
        <w:ind w:right="-90"/>
        <w:rPr>
          <w:sz w:val="26"/>
          <w:szCs w:val="26"/>
        </w:rPr>
      </w:pPr>
      <w:r>
        <w:rPr>
          <w:sz w:val="26"/>
          <w:szCs w:val="26"/>
        </w:rPr>
        <w:t xml:space="preserve">Must have a vendor TAX ID or </w:t>
      </w:r>
      <w:r w:rsidR="00175FE0">
        <w:rPr>
          <w:sz w:val="26"/>
          <w:szCs w:val="26"/>
        </w:rPr>
        <w:t xml:space="preserve">Landlord </w:t>
      </w:r>
      <w:r>
        <w:rPr>
          <w:sz w:val="26"/>
          <w:szCs w:val="26"/>
        </w:rPr>
        <w:t>Social Security number</w:t>
      </w:r>
      <w:r w:rsidR="00537CAC">
        <w:rPr>
          <w:sz w:val="26"/>
          <w:szCs w:val="26"/>
        </w:rPr>
        <w:t>. (legal requirement)</w:t>
      </w:r>
    </w:p>
    <w:p w14:paraId="250EB7F3" w14:textId="77777777" w:rsidR="008B7847" w:rsidRDefault="008B7847" w:rsidP="008B7847">
      <w:pPr>
        <w:ind w:right="-90"/>
        <w:rPr>
          <w:sz w:val="26"/>
          <w:szCs w:val="26"/>
        </w:rPr>
      </w:pPr>
    </w:p>
    <w:p w14:paraId="40B3AAD0" w14:textId="77777777" w:rsidR="008B7847" w:rsidRPr="00927B0D" w:rsidRDefault="008B7847" w:rsidP="008B7847">
      <w:pPr>
        <w:shd w:val="clear" w:color="auto" w:fill="E0E0E0"/>
        <w:tabs>
          <w:tab w:val="left" w:pos="4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Cremation Assistance</w:t>
      </w:r>
      <w:r>
        <w:rPr>
          <w:b/>
          <w:sz w:val="26"/>
          <w:szCs w:val="26"/>
        </w:rPr>
        <w:tab/>
      </w:r>
    </w:p>
    <w:p w14:paraId="47ACB69E" w14:textId="77777777" w:rsidR="008B7847" w:rsidRDefault="008B7847" w:rsidP="008B7847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Calibri"/>
          <w:color w:val="201F1E"/>
          <w:bdr w:val="none" w:sz="0" w:space="0" w:color="auto" w:frame="1"/>
        </w:rPr>
      </w:pPr>
    </w:p>
    <w:p w14:paraId="47E6A90F" w14:textId="77777777" w:rsidR="008B7847" w:rsidRPr="008B7847" w:rsidRDefault="008B7847" w:rsidP="008B784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Based on the determination of financial need the Social Work Department will assist in paying for cremation.</w:t>
      </w:r>
    </w:p>
    <w:p w14:paraId="76F0803C" w14:textId="77777777" w:rsidR="008B7847" w:rsidRPr="008B7847" w:rsidRDefault="008B7847" w:rsidP="008B784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 </w:t>
      </w:r>
    </w:p>
    <w:p w14:paraId="03746B32" w14:textId="77777777" w:rsidR="008B7847" w:rsidRPr="008B7847" w:rsidRDefault="008B7847" w:rsidP="008B784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The cost of cremation ranges from $1,295.00 to $1,595.00 depending on the funeral home contacted.</w:t>
      </w:r>
    </w:p>
    <w:p w14:paraId="24411822" w14:textId="77777777" w:rsidR="008B7847" w:rsidRPr="008B7847" w:rsidRDefault="008B7847" w:rsidP="008B784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 </w:t>
      </w:r>
    </w:p>
    <w:p w14:paraId="7047A851" w14:textId="77777777" w:rsidR="008B7847" w:rsidRPr="008B7847" w:rsidRDefault="008B7847" w:rsidP="008B784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Here are a few funeral homes we have previously worked with to assist families in need:</w:t>
      </w:r>
    </w:p>
    <w:p w14:paraId="08110EB6" w14:textId="77777777" w:rsidR="008B7847" w:rsidRPr="008B7847" w:rsidRDefault="008B7847" w:rsidP="008B7847">
      <w:pPr>
        <w:numPr>
          <w:ilvl w:val="0"/>
          <w:numId w:val="30"/>
        </w:numPr>
        <w:shd w:val="clear" w:color="auto" w:fill="FFFFFF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Robert F. Lawler &amp; Crosby 617-323-5600</w:t>
      </w:r>
    </w:p>
    <w:p w14:paraId="116E0328" w14:textId="77777777" w:rsidR="008B7847" w:rsidRPr="008B7847" w:rsidRDefault="008B7847" w:rsidP="008B7847">
      <w:pPr>
        <w:numPr>
          <w:ilvl w:val="0"/>
          <w:numId w:val="30"/>
        </w:numPr>
        <w:shd w:val="clear" w:color="auto" w:fill="FFFFFF"/>
        <w:spacing w:beforeAutospacing="1" w:afterAutospacing="1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Casper Funeral &amp; Cremation Services 617-890-6181</w:t>
      </w:r>
    </w:p>
    <w:p w14:paraId="447BE15C" w14:textId="77777777" w:rsidR="008B7847" w:rsidRPr="008B7847" w:rsidRDefault="008B7847" w:rsidP="008B7847">
      <w:pPr>
        <w:numPr>
          <w:ilvl w:val="0"/>
          <w:numId w:val="30"/>
        </w:numPr>
        <w:shd w:val="clear" w:color="auto" w:fill="FFFFFF"/>
        <w:spacing w:beforeAutospacing="1" w:afterAutospacing="1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Hamel Lydon 617-472-5888</w:t>
      </w:r>
    </w:p>
    <w:p w14:paraId="5F81595E" w14:textId="77777777" w:rsidR="008B7847" w:rsidRPr="008B7847" w:rsidRDefault="008B7847" w:rsidP="008B784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It the family wishes to engage with a different funeral home that is okay, we will still cover the cost of cremation up to $1,595.00</w:t>
      </w:r>
    </w:p>
    <w:p w14:paraId="004E47EA" w14:textId="77777777" w:rsidR="008B7847" w:rsidRPr="008B7847" w:rsidRDefault="008B7847" w:rsidP="008B784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 </w:t>
      </w:r>
    </w:p>
    <w:p w14:paraId="56298A8A" w14:textId="77777777" w:rsidR="008B7847" w:rsidRPr="008B7847" w:rsidRDefault="008B7847" w:rsidP="008B784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Steps:</w:t>
      </w:r>
    </w:p>
    <w:p w14:paraId="12B4A242" w14:textId="77777777" w:rsidR="008B7847" w:rsidRPr="008B7847" w:rsidRDefault="008B7847" w:rsidP="008B7847">
      <w:pPr>
        <w:numPr>
          <w:ilvl w:val="0"/>
          <w:numId w:val="31"/>
        </w:numPr>
        <w:shd w:val="clear" w:color="auto" w:fill="FFFFFF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Social Worker contacts funeral home to inform MGH Social Work is assisting in a particular case and confirms cost of cremation</w:t>
      </w:r>
    </w:p>
    <w:p w14:paraId="36C182D6" w14:textId="77777777" w:rsidR="008B7847" w:rsidRPr="008B7847" w:rsidRDefault="008B7847" w:rsidP="008B7847">
      <w:pPr>
        <w:numPr>
          <w:ilvl w:val="0"/>
          <w:numId w:val="31"/>
        </w:numPr>
        <w:shd w:val="clear" w:color="auto" w:fill="FFFFFF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Family engages with funeral home to complete paper work</w:t>
      </w:r>
    </w:p>
    <w:p w14:paraId="38C522CF" w14:textId="77777777" w:rsidR="008B7847" w:rsidRPr="008B7847" w:rsidRDefault="008B7847" w:rsidP="008B7847">
      <w:pPr>
        <w:numPr>
          <w:ilvl w:val="0"/>
          <w:numId w:val="31"/>
        </w:numPr>
        <w:shd w:val="clear" w:color="auto" w:fill="FFFFFF"/>
        <w:spacing w:beforeAutospacing="1" w:afterAutospacing="1"/>
        <w:rPr>
          <w:color w:val="201F1E"/>
          <w:sz w:val="26"/>
          <w:szCs w:val="26"/>
        </w:rPr>
      </w:pPr>
      <w:r w:rsidRPr="008B7847">
        <w:rPr>
          <w:color w:val="201F1E"/>
          <w:sz w:val="26"/>
          <w:szCs w:val="26"/>
          <w:bdr w:val="none" w:sz="0" w:space="0" w:color="auto" w:frame="1"/>
        </w:rPr>
        <w:t>Funeral home will contact MGH Morgue to coordinate release of body into their care</w:t>
      </w:r>
    </w:p>
    <w:p w14:paraId="7DD53B95" w14:textId="77777777" w:rsidR="008B7847" w:rsidRPr="008B7847" w:rsidRDefault="008B7847" w:rsidP="008B7847">
      <w:pPr>
        <w:numPr>
          <w:ilvl w:val="0"/>
          <w:numId w:val="31"/>
        </w:numPr>
        <w:shd w:val="clear" w:color="auto" w:fill="FFFFFF"/>
        <w:rPr>
          <w:color w:val="000000"/>
          <w:sz w:val="26"/>
          <w:szCs w:val="26"/>
        </w:rPr>
      </w:pPr>
      <w:r w:rsidRPr="008B7847">
        <w:rPr>
          <w:sz w:val="26"/>
          <w:szCs w:val="26"/>
          <w:bdr w:val="none" w:sz="0" w:space="0" w:color="auto" w:frame="1"/>
        </w:rPr>
        <w:t>Funeral home to email or fax invoice to Susan Morrissey’s attention: </w:t>
      </w:r>
      <w:hyperlink r:id="rId12" w:tgtFrame="_blank" w:history="1">
        <w:r w:rsidRPr="008B7847">
          <w:rPr>
            <w:rStyle w:val="Hyperlink"/>
            <w:sz w:val="26"/>
            <w:szCs w:val="26"/>
            <w:bdr w:val="none" w:sz="0" w:space="0" w:color="auto" w:frame="1"/>
          </w:rPr>
          <w:t>semorrissey@partners.org</w:t>
        </w:r>
      </w:hyperlink>
      <w:r w:rsidRPr="008B7847">
        <w:rPr>
          <w:color w:val="FF0000"/>
          <w:sz w:val="26"/>
          <w:szCs w:val="26"/>
          <w:bdr w:val="none" w:sz="0" w:space="0" w:color="auto" w:frame="1"/>
        </w:rPr>
        <w:t> </w:t>
      </w:r>
      <w:r w:rsidRPr="008B7847">
        <w:rPr>
          <w:sz w:val="26"/>
          <w:szCs w:val="26"/>
          <w:bdr w:val="none" w:sz="0" w:space="0" w:color="auto" w:frame="1"/>
        </w:rPr>
        <w:t>or fax 617-726-7676</w:t>
      </w:r>
    </w:p>
    <w:p w14:paraId="785BC1E8" w14:textId="77777777" w:rsidR="008B7847" w:rsidRPr="008B7847" w:rsidRDefault="008B7847" w:rsidP="008B7847">
      <w:pPr>
        <w:ind w:right="-90"/>
        <w:rPr>
          <w:sz w:val="32"/>
          <w:szCs w:val="32"/>
        </w:rPr>
      </w:pPr>
    </w:p>
    <w:sectPr w:rsidR="008B7847" w:rsidRPr="008B7847" w:rsidSect="00207D2D"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B31E" w14:textId="77777777" w:rsidR="00FD4F73" w:rsidRDefault="00FD4F73">
      <w:r>
        <w:separator/>
      </w:r>
    </w:p>
  </w:endnote>
  <w:endnote w:type="continuationSeparator" w:id="0">
    <w:p w14:paraId="5D226D39" w14:textId="77777777" w:rsidR="00FD4F73" w:rsidRDefault="00FD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F6E1" w14:textId="77777777" w:rsidR="0066223F" w:rsidRDefault="0066223F" w:rsidP="00E43F7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CF8B" w14:textId="77777777" w:rsidR="0066223F" w:rsidRPr="0066223F" w:rsidRDefault="0066223F" w:rsidP="00593FB4">
    <w:pPr>
      <w:jc w:val="right"/>
      <w:rPr>
        <w:sz w:val="28"/>
        <w:szCs w:val="28"/>
      </w:rPr>
    </w:pPr>
    <w:r w:rsidRPr="0066223F">
      <w:rPr>
        <w:sz w:val="28"/>
        <w:szCs w:val="28"/>
      </w:rPr>
      <w:t>Please proceed to Page 2</w:t>
    </w:r>
  </w:p>
  <w:p w14:paraId="0997C431" w14:textId="77777777" w:rsidR="0066223F" w:rsidRDefault="00662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605B" w14:textId="77777777" w:rsidR="00FD4F73" w:rsidRDefault="00FD4F73">
      <w:r>
        <w:separator/>
      </w:r>
    </w:p>
  </w:footnote>
  <w:footnote w:type="continuationSeparator" w:id="0">
    <w:p w14:paraId="1883F992" w14:textId="77777777" w:rsidR="00FD4F73" w:rsidRDefault="00FD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636"/>
    <w:multiLevelType w:val="hybridMultilevel"/>
    <w:tmpl w:val="0F0A3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F7B93"/>
    <w:multiLevelType w:val="hybridMultilevel"/>
    <w:tmpl w:val="02746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21D"/>
    <w:multiLevelType w:val="hybridMultilevel"/>
    <w:tmpl w:val="1166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244"/>
    <w:multiLevelType w:val="hybridMultilevel"/>
    <w:tmpl w:val="A4AAA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30553"/>
    <w:multiLevelType w:val="hybridMultilevel"/>
    <w:tmpl w:val="98D8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712"/>
    <w:multiLevelType w:val="hybridMultilevel"/>
    <w:tmpl w:val="88689584"/>
    <w:lvl w:ilvl="0" w:tplc="4648C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071F9"/>
    <w:multiLevelType w:val="hybridMultilevel"/>
    <w:tmpl w:val="71F08E10"/>
    <w:lvl w:ilvl="0" w:tplc="4648C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E2774"/>
    <w:multiLevelType w:val="hybridMultilevel"/>
    <w:tmpl w:val="B122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32C7"/>
    <w:multiLevelType w:val="hybridMultilevel"/>
    <w:tmpl w:val="F0CC6F4A"/>
    <w:lvl w:ilvl="0" w:tplc="F9B648EA">
      <w:start w:val="1"/>
      <w:numFmt w:val="decimal"/>
      <w:lvlText w:val="%1."/>
      <w:lvlJc w:val="left"/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254E9"/>
    <w:multiLevelType w:val="multilevel"/>
    <w:tmpl w:val="D39E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01D3"/>
    <w:multiLevelType w:val="hybridMultilevel"/>
    <w:tmpl w:val="75B6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2720"/>
    <w:multiLevelType w:val="multilevel"/>
    <w:tmpl w:val="F0CC6F4A"/>
    <w:lvl w:ilvl="0">
      <w:start w:val="1"/>
      <w:numFmt w:val="decimal"/>
      <w:lvlText w:val="%1."/>
      <w:lvlJc w:val="left"/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996435"/>
    <w:multiLevelType w:val="hybridMultilevel"/>
    <w:tmpl w:val="0AF823D2"/>
    <w:lvl w:ilvl="0" w:tplc="4648C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81B0D"/>
    <w:multiLevelType w:val="hybridMultilevel"/>
    <w:tmpl w:val="E67EFBE4"/>
    <w:lvl w:ilvl="0" w:tplc="C972C8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10686"/>
    <w:multiLevelType w:val="hybridMultilevel"/>
    <w:tmpl w:val="EE4A1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444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60760"/>
    <w:multiLevelType w:val="hybridMultilevel"/>
    <w:tmpl w:val="5F4C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A7930"/>
    <w:multiLevelType w:val="hybridMultilevel"/>
    <w:tmpl w:val="ED6E4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880022"/>
    <w:multiLevelType w:val="hybridMultilevel"/>
    <w:tmpl w:val="9A52DA0E"/>
    <w:lvl w:ilvl="0" w:tplc="6F5444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06D17"/>
    <w:multiLevelType w:val="multilevel"/>
    <w:tmpl w:val="9878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2A1FB7"/>
    <w:multiLevelType w:val="hybridMultilevel"/>
    <w:tmpl w:val="D39EE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97465"/>
    <w:multiLevelType w:val="hybridMultilevel"/>
    <w:tmpl w:val="81F03686"/>
    <w:lvl w:ilvl="0" w:tplc="4648C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672F1"/>
    <w:multiLevelType w:val="hybridMultilevel"/>
    <w:tmpl w:val="B90C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21A04"/>
    <w:multiLevelType w:val="hybridMultilevel"/>
    <w:tmpl w:val="9E7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B06C1"/>
    <w:multiLevelType w:val="multilevel"/>
    <w:tmpl w:val="E4C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1C4A5A"/>
    <w:multiLevelType w:val="hybridMultilevel"/>
    <w:tmpl w:val="64C6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267D8"/>
    <w:multiLevelType w:val="hybridMultilevel"/>
    <w:tmpl w:val="4CE673B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6" w15:restartNumberingAfterBreak="0">
    <w:nsid w:val="5D6B213B"/>
    <w:multiLevelType w:val="hybridMultilevel"/>
    <w:tmpl w:val="292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6B3C"/>
    <w:multiLevelType w:val="hybridMultilevel"/>
    <w:tmpl w:val="45B0F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FF4579"/>
    <w:multiLevelType w:val="hybridMultilevel"/>
    <w:tmpl w:val="D30A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810B06"/>
    <w:multiLevelType w:val="hybridMultilevel"/>
    <w:tmpl w:val="2154F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B052A7"/>
    <w:multiLevelType w:val="multilevel"/>
    <w:tmpl w:val="10C4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1162081">
    <w:abstractNumId w:val="8"/>
  </w:num>
  <w:num w:numId="2" w16cid:durableId="8992503">
    <w:abstractNumId w:val="28"/>
  </w:num>
  <w:num w:numId="3" w16cid:durableId="1638610515">
    <w:abstractNumId w:val="0"/>
  </w:num>
  <w:num w:numId="4" w16cid:durableId="1358964028">
    <w:abstractNumId w:val="3"/>
  </w:num>
  <w:num w:numId="5" w16cid:durableId="637951970">
    <w:abstractNumId w:val="1"/>
  </w:num>
  <w:num w:numId="6" w16cid:durableId="504593711">
    <w:abstractNumId w:val="19"/>
  </w:num>
  <w:num w:numId="7" w16cid:durableId="1450318506">
    <w:abstractNumId w:val="23"/>
  </w:num>
  <w:num w:numId="8" w16cid:durableId="453602355">
    <w:abstractNumId w:val="11"/>
  </w:num>
  <w:num w:numId="9" w16cid:durableId="694770006">
    <w:abstractNumId w:val="13"/>
  </w:num>
  <w:num w:numId="10" w16cid:durableId="262688047">
    <w:abstractNumId w:val="9"/>
  </w:num>
  <w:num w:numId="11" w16cid:durableId="1241519823">
    <w:abstractNumId w:val="14"/>
  </w:num>
  <w:num w:numId="12" w16cid:durableId="1025134668">
    <w:abstractNumId w:val="17"/>
  </w:num>
  <w:num w:numId="13" w16cid:durableId="1263418657">
    <w:abstractNumId w:val="5"/>
  </w:num>
  <w:num w:numId="14" w16cid:durableId="1310480136">
    <w:abstractNumId w:val="12"/>
  </w:num>
  <w:num w:numId="15" w16cid:durableId="143548498">
    <w:abstractNumId w:val="20"/>
  </w:num>
  <w:num w:numId="16" w16cid:durableId="1757358257">
    <w:abstractNumId w:val="6"/>
  </w:num>
  <w:num w:numId="17" w16cid:durableId="1445297765">
    <w:abstractNumId w:val="10"/>
  </w:num>
  <w:num w:numId="18" w16cid:durableId="1243100990">
    <w:abstractNumId w:val="2"/>
  </w:num>
  <w:num w:numId="19" w16cid:durableId="152841836">
    <w:abstractNumId w:val="7"/>
  </w:num>
  <w:num w:numId="20" w16cid:durableId="851457594">
    <w:abstractNumId w:val="29"/>
  </w:num>
  <w:num w:numId="21" w16cid:durableId="212470390">
    <w:abstractNumId w:val="25"/>
  </w:num>
  <w:num w:numId="22" w16cid:durableId="53816095">
    <w:abstractNumId w:val="21"/>
  </w:num>
  <w:num w:numId="23" w16cid:durableId="2083021541">
    <w:abstractNumId w:val="22"/>
  </w:num>
  <w:num w:numId="24" w16cid:durableId="632322415">
    <w:abstractNumId w:val="27"/>
  </w:num>
  <w:num w:numId="25" w16cid:durableId="1646667915">
    <w:abstractNumId w:val="24"/>
  </w:num>
  <w:num w:numId="26" w16cid:durableId="492137835">
    <w:abstractNumId w:val="15"/>
  </w:num>
  <w:num w:numId="27" w16cid:durableId="1584029923">
    <w:abstractNumId w:val="16"/>
  </w:num>
  <w:num w:numId="28" w16cid:durableId="825441424">
    <w:abstractNumId w:val="4"/>
  </w:num>
  <w:num w:numId="29" w16cid:durableId="658702534">
    <w:abstractNumId w:val="26"/>
  </w:num>
  <w:num w:numId="30" w16cid:durableId="1239555328">
    <w:abstractNumId w:val="18"/>
  </w:num>
  <w:num w:numId="31" w16cid:durableId="12067950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9D"/>
    <w:rsid w:val="000163AC"/>
    <w:rsid w:val="00023B0B"/>
    <w:rsid w:val="0003290A"/>
    <w:rsid w:val="00035433"/>
    <w:rsid w:val="00071171"/>
    <w:rsid w:val="00084A08"/>
    <w:rsid w:val="000B3ABD"/>
    <w:rsid w:val="00125B7E"/>
    <w:rsid w:val="0015535A"/>
    <w:rsid w:val="00156AA1"/>
    <w:rsid w:val="00175FE0"/>
    <w:rsid w:val="001A0C9E"/>
    <w:rsid w:val="001B0227"/>
    <w:rsid w:val="00205241"/>
    <w:rsid w:val="00207D2D"/>
    <w:rsid w:val="002223CD"/>
    <w:rsid w:val="00275929"/>
    <w:rsid w:val="00276E85"/>
    <w:rsid w:val="002D293F"/>
    <w:rsid w:val="00320CEE"/>
    <w:rsid w:val="00337A7D"/>
    <w:rsid w:val="003664B7"/>
    <w:rsid w:val="00376C14"/>
    <w:rsid w:val="0038719D"/>
    <w:rsid w:val="004128EF"/>
    <w:rsid w:val="00421D14"/>
    <w:rsid w:val="00476BD3"/>
    <w:rsid w:val="00496405"/>
    <w:rsid w:val="004978C0"/>
    <w:rsid w:val="004B4857"/>
    <w:rsid w:val="004B6D7E"/>
    <w:rsid w:val="004D665B"/>
    <w:rsid w:val="005063BB"/>
    <w:rsid w:val="00515130"/>
    <w:rsid w:val="005168E8"/>
    <w:rsid w:val="005368D6"/>
    <w:rsid w:val="00537CAC"/>
    <w:rsid w:val="00555D76"/>
    <w:rsid w:val="00586E4B"/>
    <w:rsid w:val="00593FB4"/>
    <w:rsid w:val="005B625D"/>
    <w:rsid w:val="005C2307"/>
    <w:rsid w:val="005D67F9"/>
    <w:rsid w:val="005E16EC"/>
    <w:rsid w:val="005F41C9"/>
    <w:rsid w:val="006031D6"/>
    <w:rsid w:val="00622D38"/>
    <w:rsid w:val="006369C9"/>
    <w:rsid w:val="006556BC"/>
    <w:rsid w:val="0066223F"/>
    <w:rsid w:val="00672E1C"/>
    <w:rsid w:val="006756DC"/>
    <w:rsid w:val="00691A06"/>
    <w:rsid w:val="006C390E"/>
    <w:rsid w:val="006C7334"/>
    <w:rsid w:val="006F45C9"/>
    <w:rsid w:val="0070281A"/>
    <w:rsid w:val="00711D52"/>
    <w:rsid w:val="00731F5A"/>
    <w:rsid w:val="00767E6F"/>
    <w:rsid w:val="007E41AF"/>
    <w:rsid w:val="007F0747"/>
    <w:rsid w:val="007F0A97"/>
    <w:rsid w:val="0080441A"/>
    <w:rsid w:val="00822764"/>
    <w:rsid w:val="00846261"/>
    <w:rsid w:val="0084695F"/>
    <w:rsid w:val="00850AE3"/>
    <w:rsid w:val="0085249B"/>
    <w:rsid w:val="00857613"/>
    <w:rsid w:val="008B7847"/>
    <w:rsid w:val="00927B0D"/>
    <w:rsid w:val="009418DD"/>
    <w:rsid w:val="0094269D"/>
    <w:rsid w:val="00947116"/>
    <w:rsid w:val="0096227D"/>
    <w:rsid w:val="00966B11"/>
    <w:rsid w:val="009A1752"/>
    <w:rsid w:val="009A7F6D"/>
    <w:rsid w:val="00A14869"/>
    <w:rsid w:val="00A154C3"/>
    <w:rsid w:val="00A25703"/>
    <w:rsid w:val="00A47951"/>
    <w:rsid w:val="00A566D2"/>
    <w:rsid w:val="00A8316D"/>
    <w:rsid w:val="00A90FED"/>
    <w:rsid w:val="00AA71A1"/>
    <w:rsid w:val="00B72DFF"/>
    <w:rsid w:val="00B73DCB"/>
    <w:rsid w:val="00B9680B"/>
    <w:rsid w:val="00BD2CB3"/>
    <w:rsid w:val="00BF2ADC"/>
    <w:rsid w:val="00C11C25"/>
    <w:rsid w:val="00C41F85"/>
    <w:rsid w:val="00C43219"/>
    <w:rsid w:val="00C64AD8"/>
    <w:rsid w:val="00C97405"/>
    <w:rsid w:val="00CA4C1B"/>
    <w:rsid w:val="00D2029B"/>
    <w:rsid w:val="00D42307"/>
    <w:rsid w:val="00D8480A"/>
    <w:rsid w:val="00DB35CE"/>
    <w:rsid w:val="00DC6B3B"/>
    <w:rsid w:val="00DF392A"/>
    <w:rsid w:val="00E10183"/>
    <w:rsid w:val="00E25E14"/>
    <w:rsid w:val="00E43F7A"/>
    <w:rsid w:val="00E54CEC"/>
    <w:rsid w:val="00E568CA"/>
    <w:rsid w:val="00EA1E6A"/>
    <w:rsid w:val="00EA7762"/>
    <w:rsid w:val="00ED7167"/>
    <w:rsid w:val="00F02165"/>
    <w:rsid w:val="00F1707A"/>
    <w:rsid w:val="00F47AAC"/>
    <w:rsid w:val="00F54A20"/>
    <w:rsid w:val="00F71F21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559D5E"/>
  <w15:chartTrackingRefBased/>
  <w15:docId w15:val="{35D24118-A6CA-458D-97EB-155DBCF4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8719D"/>
    <w:rPr>
      <w:color w:val="0000FF"/>
      <w:u w:val="single"/>
    </w:rPr>
  </w:style>
  <w:style w:type="character" w:styleId="FollowedHyperlink">
    <w:name w:val="FollowedHyperlink"/>
    <w:rsid w:val="007F0A97"/>
    <w:rPr>
      <w:color w:val="800080"/>
      <w:u w:val="single"/>
    </w:rPr>
  </w:style>
  <w:style w:type="paragraph" w:styleId="FootnoteText">
    <w:name w:val="footnote text"/>
    <w:basedOn w:val="Normal"/>
    <w:semiHidden/>
    <w:rsid w:val="004B4857"/>
    <w:rPr>
      <w:sz w:val="20"/>
      <w:szCs w:val="20"/>
    </w:rPr>
  </w:style>
  <w:style w:type="character" w:styleId="FootnoteReference">
    <w:name w:val="footnote reference"/>
    <w:semiHidden/>
    <w:rsid w:val="004B4857"/>
    <w:rPr>
      <w:vertAlign w:val="superscript"/>
    </w:rPr>
  </w:style>
  <w:style w:type="paragraph" w:styleId="Header">
    <w:name w:val="header"/>
    <w:basedOn w:val="Normal"/>
    <w:rsid w:val="005F4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1C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93FB4"/>
  </w:style>
  <w:style w:type="paragraph" w:styleId="NormalWeb">
    <w:name w:val="Normal (Web)"/>
    <w:basedOn w:val="Normal"/>
    <w:uiPriority w:val="99"/>
    <w:unhideWhenUsed/>
    <w:rsid w:val="008B78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morrissey@partner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7804072A7F64FB0FF64359FF83F9F" ma:contentTypeVersion="8" ma:contentTypeDescription="Create a new document." ma:contentTypeScope="" ma:versionID="cbb94edaf4c61f05b5f85c28176af5b8">
  <xsd:schema xmlns:xsd="http://www.w3.org/2001/XMLSchema" xmlns:xs="http://www.w3.org/2001/XMLSchema" xmlns:p="http://schemas.microsoft.com/office/2006/metadata/properties" xmlns:ns2="a8125650-1f0e-4666-a3eb-ddf525cba163" xmlns:ns3="0c6b808b-dfa7-4836-874b-04b151f39792" targetNamespace="http://schemas.microsoft.com/office/2006/metadata/properties" ma:root="true" ma:fieldsID="d21460e6048aa98ee53d7412b87920b2" ns2:_="" ns3:_="">
    <xsd:import namespace="a8125650-1f0e-4666-a3eb-ddf525cba163"/>
    <xsd:import namespace="0c6b808b-dfa7-4836-874b-04b151f39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25650-1f0e-4666-a3eb-ddf525cb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b808b-dfa7-4836-874b-04b151f39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6671D-6002-446C-A608-75E580BF9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25650-1f0e-4666-a3eb-ddf525cba163"/>
    <ds:schemaRef ds:uri="0c6b808b-dfa7-4836-874b-04b151f39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500B9-47F3-47FA-8759-B4B98A26F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E9B8EE-A708-467F-A834-ED6A2C455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187D7-4974-456B-9A78-B38529AB94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Ancillary Relief Guidelines</vt:lpstr>
    </vt:vector>
  </TitlesOfParts>
  <Company>Partners HealthCare System, Inc</Company>
  <LinksUpToDate>false</LinksUpToDate>
  <CharactersWithSpaces>3121</CharactersWithSpaces>
  <SharedDoc>false</SharedDoc>
  <HLinks>
    <vt:vector size="6" baseType="variant">
      <vt:variant>
        <vt:i4>3080200</vt:i4>
      </vt:variant>
      <vt:variant>
        <vt:i4>0</vt:i4>
      </vt:variant>
      <vt:variant>
        <vt:i4>0</vt:i4>
      </vt:variant>
      <vt:variant>
        <vt:i4>5</vt:i4>
      </vt:variant>
      <vt:variant>
        <vt:lpwstr>mailto:semorrissey@partners.org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Ancillary Relief Guidelines</dc:title>
  <dc:subject/>
  <dc:creator>Samantha T. Gallant</dc:creator>
  <cp:keywords/>
  <dc:description/>
  <cp:lastModifiedBy>Ellen</cp:lastModifiedBy>
  <cp:revision>2</cp:revision>
  <cp:lastPrinted>2012-06-12T15:33:00Z</cp:lastPrinted>
  <dcterms:created xsi:type="dcterms:W3CDTF">2022-04-28T17:22:00Z</dcterms:created>
  <dcterms:modified xsi:type="dcterms:W3CDTF">2022-04-28T17:22:00Z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